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63087" w14:textId="77777777" w:rsidR="00B5353D" w:rsidRDefault="00B5353D">
      <w:pPr>
        <w:spacing w:after="120"/>
        <w:rPr>
          <w:rFonts w:ascii="Inter" w:hAnsi="Inter" w:cs="Arial"/>
          <w:szCs w:val="20"/>
        </w:rPr>
      </w:pPr>
    </w:p>
    <w:p w14:paraId="1190B537" w14:textId="77777777" w:rsidR="00B5353D" w:rsidRDefault="00B5353D">
      <w:pPr>
        <w:spacing w:after="120"/>
        <w:rPr>
          <w:rFonts w:ascii="Inter" w:hAnsi="Inter" w:cs="Arial"/>
          <w:szCs w:val="20"/>
        </w:rPr>
      </w:pPr>
    </w:p>
    <w:p w14:paraId="7784B05B" w14:textId="77777777" w:rsidR="00B5353D" w:rsidRDefault="00B5353D">
      <w:pPr>
        <w:spacing w:after="120"/>
        <w:ind w:firstLine="624"/>
        <w:rPr>
          <w:rFonts w:ascii="Inter" w:hAnsi="Inter" w:cs="Arial"/>
          <w:szCs w:val="20"/>
        </w:rPr>
      </w:pPr>
    </w:p>
    <w:p w14:paraId="386E87CC" w14:textId="77777777" w:rsidR="00B5353D" w:rsidRDefault="00B5353D">
      <w:pPr>
        <w:spacing w:after="120"/>
        <w:ind w:firstLine="624"/>
        <w:rPr>
          <w:rFonts w:ascii="Inter" w:hAnsi="Inter" w:cs="Arial"/>
          <w:szCs w:val="20"/>
        </w:rPr>
      </w:pPr>
    </w:p>
    <w:p w14:paraId="035C76F4" w14:textId="77777777" w:rsidR="00B5353D" w:rsidRDefault="00B5353D">
      <w:pPr>
        <w:spacing w:after="120"/>
        <w:ind w:firstLine="624"/>
        <w:rPr>
          <w:rFonts w:ascii="Inter" w:hAnsi="Inter" w:cs="Arial"/>
          <w:szCs w:val="20"/>
        </w:rPr>
      </w:pPr>
    </w:p>
    <w:tbl>
      <w:tblPr>
        <w:tblW w:w="8643" w:type="dxa"/>
        <w:tblLayout w:type="fixed"/>
        <w:tblLook w:val="0000" w:firstRow="0" w:lastRow="0" w:firstColumn="0" w:lastColumn="0" w:noHBand="0" w:noVBand="0"/>
      </w:tblPr>
      <w:tblGrid>
        <w:gridCol w:w="8643"/>
      </w:tblGrid>
      <w:tr w:rsidR="00B5353D" w14:paraId="328D3016" w14:textId="77777777">
        <w:tc>
          <w:tcPr>
            <w:tcW w:w="86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D4C19F4" w14:textId="77777777" w:rsidR="00B5353D" w:rsidRDefault="00B5353D">
            <w:pPr>
              <w:snapToGrid w:val="0"/>
              <w:spacing w:after="120"/>
              <w:jc w:val="center"/>
              <w:rPr>
                <w:rFonts w:ascii="Inter" w:hAnsi="Inter" w:cs="Arial"/>
                <w:b/>
                <w:szCs w:val="20"/>
                <w:lang w:eastAsia="es-ES"/>
              </w:rPr>
            </w:pPr>
          </w:p>
          <w:p w14:paraId="3B8C58AB" w14:textId="77777777" w:rsidR="00B5353D" w:rsidRDefault="00BC79C6">
            <w:pPr>
              <w:spacing w:after="120"/>
              <w:jc w:val="center"/>
              <w:rPr>
                <w:rFonts w:ascii="Inter" w:hAnsi="Inter" w:cs="Arial"/>
                <w:b/>
                <w:szCs w:val="20"/>
                <w:lang w:eastAsia="es-ES"/>
              </w:rPr>
            </w:pPr>
            <w:r>
              <w:rPr>
                <w:rFonts w:ascii="Inter" w:hAnsi="Inter" w:cs="Arial"/>
                <w:b/>
                <w:szCs w:val="20"/>
                <w:lang w:eastAsia="es-ES"/>
              </w:rPr>
              <w:t>PLIEGO DE CONDICIONES PARTICULARES</w:t>
            </w:r>
          </w:p>
          <w:p w14:paraId="12326659" w14:textId="77777777" w:rsidR="00B5353D" w:rsidRDefault="00B5353D">
            <w:pPr>
              <w:spacing w:after="120"/>
              <w:rPr>
                <w:rFonts w:ascii="Inter" w:hAnsi="Inter" w:cs="Arial"/>
                <w:b/>
                <w:szCs w:val="20"/>
                <w:lang w:eastAsia="es-ES"/>
              </w:rPr>
            </w:pPr>
          </w:p>
        </w:tc>
      </w:tr>
      <w:tr w:rsidR="00B5353D" w14:paraId="10BF15FB" w14:textId="77777777">
        <w:tc>
          <w:tcPr>
            <w:tcW w:w="8643" w:type="dxa"/>
            <w:tcBorders>
              <w:top w:val="single" w:sz="12" w:space="0" w:color="000000"/>
              <w:bottom w:val="single" w:sz="12" w:space="0" w:color="000000"/>
            </w:tcBorders>
            <w:shd w:val="clear" w:color="auto" w:fill="auto"/>
            <w:vAlign w:val="center"/>
          </w:tcPr>
          <w:p w14:paraId="6D7A87F8" w14:textId="77777777" w:rsidR="00B5353D" w:rsidRDefault="00B5353D">
            <w:pPr>
              <w:snapToGrid w:val="0"/>
              <w:spacing w:after="120"/>
              <w:ind w:firstLine="624"/>
              <w:rPr>
                <w:rFonts w:ascii="Inter" w:hAnsi="Inter" w:cs="Arial"/>
                <w:b/>
                <w:szCs w:val="20"/>
                <w:lang w:eastAsia="es-ES"/>
              </w:rPr>
            </w:pPr>
          </w:p>
        </w:tc>
      </w:tr>
      <w:tr w:rsidR="00B5353D" w14:paraId="5B0D0DB5" w14:textId="77777777">
        <w:tc>
          <w:tcPr>
            <w:tcW w:w="86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DBAEC6B" w14:textId="77777777" w:rsidR="00B5353D" w:rsidRDefault="00B5353D">
            <w:pPr>
              <w:rPr>
                <w:rFonts w:ascii="Inter" w:hAnsi="Inter" w:cs="Arial"/>
                <w:b/>
                <w:bCs/>
                <w:szCs w:val="20"/>
              </w:rPr>
            </w:pPr>
          </w:p>
          <w:p w14:paraId="570C7B1E" w14:textId="6002FE42" w:rsidR="00B5353D" w:rsidRDefault="00BC79C6">
            <w:pPr>
              <w:tabs>
                <w:tab w:val="left" w:pos="5261"/>
              </w:tabs>
              <w:rPr>
                <w:rFonts w:ascii="Inter" w:hAnsi="Inter" w:cs="Arial"/>
                <w:b/>
                <w:bCs/>
                <w:szCs w:val="20"/>
              </w:rPr>
            </w:pPr>
            <w:r>
              <w:rPr>
                <w:rFonts w:ascii="Inter" w:hAnsi="Inter" w:cs="Arial"/>
                <w:b/>
                <w:bCs/>
                <w:szCs w:val="20"/>
              </w:rPr>
              <w:t xml:space="preserve">PROCEDIMIENTO ABIERTO SIMPLIFICADO Y TRAMITACIÓN ORDINARIA PARA LA CONTRATACIÓN DEL SERVICIO DE </w:t>
            </w:r>
            <w:r w:rsidR="00445A5E">
              <w:rPr>
                <w:rFonts w:ascii="Inter" w:hAnsi="Inter" w:cs="Arial"/>
                <w:b/>
                <w:bCs/>
                <w:szCs w:val="20"/>
              </w:rPr>
              <w:t>DIÁGNOSTICO, CIRUGÍA Y HOSPITALIZACIÓN PARA LOS GATOS COMUNITARIOS EN SANTA CRUZ DE TENERIFE. INFORME DE CONTRATACIÓN NÚMERO 732/25</w:t>
            </w:r>
          </w:p>
          <w:p w14:paraId="14DC1B39" w14:textId="77777777" w:rsidR="00B5353D" w:rsidRDefault="00B5353D">
            <w:pPr>
              <w:rPr>
                <w:rFonts w:ascii="Inter" w:eastAsia="ArialMT" w:hAnsi="Inter" w:cs="Arial"/>
                <w:b/>
                <w:bCs/>
                <w:szCs w:val="20"/>
                <w:lang w:eastAsia="es-ES"/>
              </w:rPr>
            </w:pPr>
          </w:p>
        </w:tc>
      </w:tr>
    </w:tbl>
    <w:p w14:paraId="1ED3B4D8" w14:textId="77777777" w:rsidR="00B5353D" w:rsidRDefault="00B5353D">
      <w:pPr>
        <w:spacing w:after="120"/>
        <w:ind w:firstLine="624"/>
        <w:rPr>
          <w:rFonts w:ascii="Inter" w:hAnsi="Inter" w:cs="Arial"/>
          <w:szCs w:val="20"/>
        </w:rPr>
      </w:pPr>
    </w:p>
    <w:p w14:paraId="3ACD7F03" w14:textId="77777777" w:rsidR="00B5353D" w:rsidRDefault="00B5353D">
      <w:pPr>
        <w:spacing w:after="120"/>
        <w:ind w:firstLine="624"/>
        <w:rPr>
          <w:rFonts w:ascii="Inter" w:hAnsi="Inter" w:cs="Arial"/>
          <w:szCs w:val="20"/>
        </w:rPr>
      </w:pPr>
    </w:p>
    <w:p w14:paraId="788E66EF" w14:textId="77777777" w:rsidR="00B5353D" w:rsidRDefault="00B5353D">
      <w:pPr>
        <w:spacing w:after="120"/>
        <w:ind w:firstLine="624"/>
        <w:rPr>
          <w:rFonts w:ascii="Inter" w:hAnsi="Inter" w:cs="Arial"/>
          <w:szCs w:val="20"/>
        </w:rPr>
      </w:pPr>
    </w:p>
    <w:p w14:paraId="0A0FDEA8" w14:textId="77777777" w:rsidR="00B5353D" w:rsidRDefault="00B5353D">
      <w:pPr>
        <w:spacing w:after="120"/>
        <w:ind w:firstLine="624"/>
        <w:rPr>
          <w:rFonts w:ascii="Inter" w:hAnsi="Inter" w:cs="Arial"/>
          <w:szCs w:val="20"/>
        </w:rPr>
      </w:pPr>
    </w:p>
    <w:p w14:paraId="1DDD8204" w14:textId="77777777" w:rsidR="00B5353D" w:rsidRDefault="00B5353D">
      <w:pPr>
        <w:spacing w:after="120"/>
        <w:ind w:firstLine="624"/>
        <w:rPr>
          <w:rFonts w:ascii="Inter" w:hAnsi="Inter" w:cs="Arial"/>
          <w:szCs w:val="20"/>
        </w:rPr>
      </w:pPr>
    </w:p>
    <w:p w14:paraId="55D182A8" w14:textId="77777777" w:rsidR="00B5353D" w:rsidRDefault="00B5353D">
      <w:pPr>
        <w:spacing w:after="120"/>
        <w:ind w:firstLine="624"/>
        <w:rPr>
          <w:rFonts w:ascii="Inter" w:hAnsi="Inter" w:cs="Arial"/>
          <w:szCs w:val="20"/>
        </w:rPr>
      </w:pPr>
    </w:p>
    <w:p w14:paraId="618E5181" w14:textId="77777777" w:rsidR="00B5353D" w:rsidRDefault="00B5353D">
      <w:pPr>
        <w:spacing w:after="120"/>
        <w:ind w:firstLine="624"/>
        <w:rPr>
          <w:rFonts w:ascii="Inter" w:hAnsi="Inter" w:cs="Arial"/>
          <w:szCs w:val="20"/>
        </w:rPr>
      </w:pPr>
    </w:p>
    <w:p w14:paraId="2BD99FFA" w14:textId="77777777" w:rsidR="00B5353D" w:rsidRDefault="00B5353D">
      <w:pPr>
        <w:spacing w:after="120"/>
        <w:ind w:firstLine="624"/>
        <w:rPr>
          <w:rFonts w:ascii="Inter" w:hAnsi="Inter" w:cs="Arial"/>
          <w:szCs w:val="20"/>
        </w:rPr>
      </w:pPr>
    </w:p>
    <w:p w14:paraId="56DAF2B1" w14:textId="77777777" w:rsidR="00B5353D" w:rsidRDefault="00B5353D">
      <w:pPr>
        <w:spacing w:after="120"/>
        <w:ind w:firstLine="624"/>
        <w:rPr>
          <w:rFonts w:ascii="Inter" w:hAnsi="Inter" w:cs="Arial"/>
          <w:szCs w:val="20"/>
        </w:rPr>
      </w:pPr>
    </w:p>
    <w:p w14:paraId="289D44F9" w14:textId="77777777" w:rsidR="00B5353D" w:rsidRDefault="00B5353D">
      <w:pPr>
        <w:spacing w:after="120"/>
        <w:ind w:firstLine="624"/>
        <w:rPr>
          <w:rFonts w:ascii="Inter" w:hAnsi="Inter" w:cs="Arial"/>
          <w:szCs w:val="20"/>
        </w:rPr>
      </w:pPr>
    </w:p>
    <w:p w14:paraId="346BC1AD" w14:textId="77777777" w:rsidR="00B5353D" w:rsidRDefault="00B5353D">
      <w:pPr>
        <w:spacing w:after="120"/>
        <w:ind w:firstLine="624"/>
        <w:rPr>
          <w:rFonts w:ascii="Inter" w:hAnsi="Inter" w:cs="Arial"/>
          <w:szCs w:val="20"/>
        </w:rPr>
      </w:pPr>
    </w:p>
    <w:p w14:paraId="24F1CCB0" w14:textId="77777777" w:rsidR="00B5353D" w:rsidRDefault="00B5353D">
      <w:pPr>
        <w:spacing w:after="120"/>
        <w:ind w:firstLine="624"/>
        <w:rPr>
          <w:rFonts w:ascii="Inter" w:hAnsi="Inter" w:cs="Arial"/>
          <w:szCs w:val="20"/>
        </w:rPr>
      </w:pPr>
    </w:p>
    <w:p w14:paraId="6B46304F" w14:textId="77777777" w:rsidR="00B5353D" w:rsidRDefault="00B5353D">
      <w:pPr>
        <w:spacing w:after="120"/>
        <w:ind w:firstLine="624"/>
        <w:rPr>
          <w:rFonts w:ascii="Inter" w:hAnsi="Inter" w:cs="Arial"/>
          <w:szCs w:val="20"/>
        </w:rPr>
      </w:pPr>
    </w:p>
    <w:p w14:paraId="7EB845A0" w14:textId="77777777" w:rsidR="00B5353D" w:rsidRDefault="00B5353D">
      <w:pPr>
        <w:spacing w:after="120"/>
        <w:ind w:firstLine="624"/>
        <w:rPr>
          <w:rFonts w:ascii="Inter" w:hAnsi="Inter" w:cs="Arial"/>
          <w:szCs w:val="20"/>
        </w:rPr>
      </w:pPr>
    </w:p>
    <w:p w14:paraId="7E53FFEF" w14:textId="77777777" w:rsidR="00B5353D" w:rsidRDefault="00B5353D">
      <w:pPr>
        <w:spacing w:after="120"/>
        <w:rPr>
          <w:rFonts w:ascii="Inter" w:hAnsi="Inter" w:cs="Arial"/>
          <w:szCs w:val="20"/>
        </w:rPr>
      </w:pPr>
    </w:p>
    <w:p w14:paraId="778E7AEB" w14:textId="77777777" w:rsidR="00B5353D" w:rsidRDefault="00B5353D">
      <w:pPr>
        <w:spacing w:after="120"/>
        <w:rPr>
          <w:rFonts w:ascii="Inter" w:hAnsi="Inter" w:cs="Arial"/>
          <w:szCs w:val="20"/>
        </w:rPr>
      </w:pPr>
    </w:p>
    <w:p w14:paraId="300E7665" w14:textId="77777777" w:rsidR="00B5353D" w:rsidRDefault="00B5353D">
      <w:pPr>
        <w:spacing w:after="120"/>
        <w:rPr>
          <w:rFonts w:ascii="Inter" w:hAnsi="Inter" w:cs="Arial"/>
          <w:szCs w:val="20"/>
        </w:rPr>
      </w:pPr>
    </w:p>
    <w:p w14:paraId="35E0BF42" w14:textId="77777777" w:rsidR="00B5353D" w:rsidRDefault="00B5353D">
      <w:pPr>
        <w:spacing w:after="120"/>
        <w:rPr>
          <w:rFonts w:ascii="Inter" w:hAnsi="Inter" w:cs="Arial"/>
          <w:szCs w:val="20"/>
        </w:rPr>
      </w:pPr>
    </w:p>
    <w:p w14:paraId="0A161428" w14:textId="77777777" w:rsidR="00B5353D" w:rsidRDefault="00B5353D">
      <w:pPr>
        <w:spacing w:after="120"/>
        <w:rPr>
          <w:rFonts w:ascii="Inter" w:hAnsi="Inter" w:cs="Arial"/>
          <w:szCs w:val="20"/>
        </w:rPr>
      </w:pPr>
    </w:p>
    <w:p w14:paraId="0C0FF975" w14:textId="77777777" w:rsidR="00B5353D" w:rsidRDefault="00B5353D">
      <w:pPr>
        <w:spacing w:after="120"/>
        <w:rPr>
          <w:rFonts w:ascii="Inter" w:hAnsi="Inter" w:cs="Arial"/>
          <w:szCs w:val="20"/>
        </w:rPr>
      </w:pPr>
    </w:p>
    <w:p w14:paraId="5BE1B673" w14:textId="77777777" w:rsidR="00B5353D" w:rsidRDefault="00BC79C6">
      <w:pPr>
        <w:pStyle w:val="NormalWeb"/>
        <w:spacing w:before="232" w:after="119"/>
        <w:jc w:val="both"/>
        <w:rPr>
          <w:rFonts w:ascii="Inter" w:hAnsi="Inter" w:cs="Arial"/>
          <w:b/>
          <w:bCs/>
          <w:sz w:val="20"/>
          <w:szCs w:val="20"/>
        </w:rPr>
      </w:pPr>
      <w:r>
        <w:rPr>
          <w:rFonts w:ascii="Inter" w:hAnsi="Inter" w:cs="Arial"/>
          <w:b/>
          <w:bCs/>
          <w:sz w:val="20"/>
          <w:szCs w:val="20"/>
        </w:rPr>
        <w:lastRenderedPageBreak/>
        <w:t xml:space="preserve">1.- </w:t>
      </w:r>
      <w:r>
        <w:rPr>
          <w:rFonts w:ascii="Inter" w:hAnsi="Inter" w:cs="Arial"/>
          <w:b/>
          <w:bCs/>
          <w:sz w:val="20"/>
          <w:szCs w:val="20"/>
          <w:u w:val="single"/>
        </w:rPr>
        <w:t>OBJETO DEL CONTRATO</w:t>
      </w:r>
    </w:p>
    <w:p w14:paraId="7D213569" w14:textId="4FBE10E6" w:rsidR="00B5353D" w:rsidRDefault="00BC79C6">
      <w:pPr>
        <w:tabs>
          <w:tab w:val="left" w:pos="5261"/>
        </w:tabs>
        <w:rPr>
          <w:rFonts w:ascii="Inter" w:hAnsi="Inter" w:cs="Arial"/>
          <w:szCs w:val="20"/>
        </w:rPr>
      </w:pPr>
      <w:r>
        <w:rPr>
          <w:rFonts w:ascii="Inter" w:hAnsi="Inter" w:cs="Arial"/>
          <w:b/>
          <w:bCs/>
          <w:szCs w:val="20"/>
          <w:lang w:eastAsia="es-ES"/>
        </w:rPr>
        <w:t xml:space="preserve">1.1.- </w:t>
      </w:r>
      <w:r>
        <w:rPr>
          <w:rFonts w:ascii="Inter" w:hAnsi="Inter" w:cs="Arial"/>
          <w:szCs w:val="20"/>
          <w:lang w:eastAsia="es-ES"/>
        </w:rPr>
        <w:t xml:space="preserve">El objeto de la presente licitación </w:t>
      </w:r>
      <w:r>
        <w:rPr>
          <w:rFonts w:ascii="Inter" w:hAnsi="Inter" w:cs="Arial"/>
          <w:szCs w:val="20"/>
          <w:shd w:val="clear" w:color="auto" w:fill="FFFFFF"/>
        </w:rPr>
        <w:t xml:space="preserve">es el </w:t>
      </w:r>
      <w:r>
        <w:rPr>
          <w:rFonts w:ascii="Inter" w:hAnsi="Inter" w:cs="Arial"/>
          <w:szCs w:val="20"/>
        </w:rPr>
        <w:t xml:space="preserve">servicio de </w:t>
      </w:r>
      <w:r w:rsidR="00445A5E">
        <w:rPr>
          <w:rFonts w:ascii="Inter" w:hAnsi="Inter" w:cs="Arial"/>
          <w:szCs w:val="20"/>
        </w:rPr>
        <w:t>diagnóstico, cirugía y hospitalización para los gatos comunitarios de Santa Cruz de Tenerife.</w:t>
      </w:r>
    </w:p>
    <w:p w14:paraId="7E0B02F7" w14:textId="4D265F71" w:rsidR="00B5353D" w:rsidRDefault="00BC79C6">
      <w:pPr>
        <w:tabs>
          <w:tab w:val="left" w:pos="5261"/>
        </w:tabs>
        <w:rPr>
          <w:rFonts w:ascii="Inter" w:hAnsi="Inter" w:cs="Arial"/>
          <w:spacing w:val="-3"/>
          <w:szCs w:val="20"/>
          <w:lang w:val="es-ES_tradnl"/>
        </w:rPr>
      </w:pPr>
      <w:r>
        <w:rPr>
          <w:rFonts w:ascii="Inter" w:hAnsi="Inter" w:cs="Arial"/>
          <w:spacing w:val="-3"/>
          <w:szCs w:val="20"/>
          <w:lang w:val="es-ES_tradnl"/>
        </w:rPr>
        <w:t xml:space="preserve">La naturaleza de la prestación no permite su división en lotes ya que </w:t>
      </w:r>
      <w:r w:rsidR="00445A5E">
        <w:rPr>
          <w:rFonts w:ascii="Inter" w:hAnsi="Inter" w:cs="Arial"/>
          <w:spacing w:val="-3"/>
          <w:szCs w:val="20"/>
          <w:lang w:val="es-ES_tradnl"/>
        </w:rPr>
        <w:t>constituye un bloque compacto de prestación de servicio, con continuidad en el tiempo, homogéneo en</w:t>
      </w:r>
      <w:r w:rsidR="00F60ACB">
        <w:rPr>
          <w:rFonts w:ascii="Inter" w:hAnsi="Inter" w:cs="Arial"/>
          <w:spacing w:val="-3"/>
          <w:szCs w:val="20"/>
          <w:lang w:val="es-ES_tradnl"/>
        </w:rPr>
        <w:t xml:space="preserve"> sus características y prestaciones y con una evidente ventaja en la integridad en el equipo humano que realizará los trabajos. </w:t>
      </w:r>
    </w:p>
    <w:p w14:paraId="077DA775" w14:textId="77777777" w:rsidR="00B5353D" w:rsidRDefault="00BC79C6">
      <w:pPr>
        <w:tabs>
          <w:tab w:val="left" w:pos="5261"/>
        </w:tabs>
        <w:rPr>
          <w:rFonts w:ascii="Inter" w:hAnsi="Inter" w:cs="Arial"/>
          <w:szCs w:val="20"/>
        </w:rPr>
      </w:pPr>
      <w:r>
        <w:rPr>
          <w:rFonts w:ascii="Inter" w:hAnsi="Inter" w:cs="Arial"/>
          <w:szCs w:val="20"/>
        </w:rPr>
        <w:t>Dicho objeto corresponde a los siguientes códigos de la nomenclatura Vocabulario Común de Contratos (CPV) de la Comisión Europea:</w:t>
      </w:r>
    </w:p>
    <w:p w14:paraId="7A8DF25E" w14:textId="10F44002" w:rsidR="00B5353D" w:rsidRDefault="00BC79C6">
      <w:pPr>
        <w:pStyle w:val="Prrafodelista"/>
        <w:widowControl/>
        <w:numPr>
          <w:ilvl w:val="0"/>
          <w:numId w:val="13"/>
        </w:numPr>
        <w:ind w:left="708"/>
        <w:jc w:val="both"/>
        <w:rPr>
          <w:rFonts w:ascii="Inter" w:hAnsi="Inter"/>
          <w:sz w:val="20"/>
          <w:szCs w:val="20"/>
        </w:rPr>
      </w:pPr>
      <w:r>
        <w:rPr>
          <w:rFonts w:ascii="Inter" w:hAnsi="Inter" w:cs="Arial"/>
          <w:sz w:val="20"/>
          <w:szCs w:val="20"/>
        </w:rPr>
        <w:t xml:space="preserve">Código </w:t>
      </w:r>
      <w:r w:rsidR="00F60ACB">
        <w:rPr>
          <w:rFonts w:ascii="Inter" w:hAnsi="Inter" w:cs="Arial"/>
          <w:sz w:val="20"/>
          <w:szCs w:val="20"/>
        </w:rPr>
        <w:t>85200000-1</w:t>
      </w:r>
      <w:r>
        <w:rPr>
          <w:rFonts w:ascii="Inter" w:hAnsi="Inter" w:cs="Arial"/>
          <w:sz w:val="20"/>
          <w:szCs w:val="20"/>
        </w:rPr>
        <w:t>: </w:t>
      </w:r>
      <w:r w:rsidR="00F60ACB">
        <w:rPr>
          <w:rFonts w:ascii="Inter" w:hAnsi="Inter" w:cs="Arial"/>
          <w:sz w:val="20"/>
          <w:szCs w:val="20"/>
        </w:rPr>
        <w:t>Servicios de veterinaria.</w:t>
      </w:r>
    </w:p>
    <w:p w14:paraId="08DA167B" w14:textId="77777777" w:rsidR="00B5353D" w:rsidRDefault="00BC79C6">
      <w:pPr>
        <w:pStyle w:val="NormalWeb"/>
        <w:spacing w:before="280" w:after="0"/>
        <w:jc w:val="both"/>
        <w:rPr>
          <w:rFonts w:ascii="Inter" w:hAnsi="Inter" w:cs="Arial"/>
          <w:b/>
          <w:bCs/>
          <w:sz w:val="20"/>
          <w:szCs w:val="20"/>
        </w:rPr>
      </w:pPr>
      <w:r>
        <w:rPr>
          <w:rFonts w:ascii="Inter" w:hAnsi="Inter" w:cs="Arial"/>
          <w:b/>
          <w:bCs/>
          <w:sz w:val="20"/>
          <w:szCs w:val="20"/>
        </w:rPr>
        <w:t>1.2.-</w:t>
      </w:r>
      <w:r>
        <w:rPr>
          <w:rFonts w:ascii="Inter" w:hAnsi="Inter" w:cs="Arial"/>
          <w:sz w:val="20"/>
          <w:szCs w:val="20"/>
        </w:rPr>
        <w:t xml:space="preserve"> Tendrán carácter contractual el presente Pliego de Condiciones Particulares y también el Pliego de Condiciones Técnicas. Por todo ello, dichos documentos deberán ser firmados por la persona adjudicataria en prueba de conformidad junto con el contrato en el acto de la formalización del mismo.</w:t>
      </w:r>
    </w:p>
    <w:p w14:paraId="319D3511" w14:textId="77777777" w:rsidR="00B5353D" w:rsidRDefault="00BC79C6">
      <w:pPr>
        <w:pStyle w:val="NormalWeb"/>
        <w:spacing w:before="119" w:after="119"/>
        <w:jc w:val="both"/>
        <w:rPr>
          <w:rFonts w:ascii="Inter" w:hAnsi="Inter" w:cs="Arial"/>
          <w:b/>
          <w:bCs/>
          <w:sz w:val="20"/>
          <w:szCs w:val="20"/>
        </w:rPr>
      </w:pPr>
      <w:r>
        <w:rPr>
          <w:rFonts w:ascii="Inter" w:hAnsi="Inter" w:cs="Arial"/>
          <w:b/>
          <w:bCs/>
          <w:sz w:val="20"/>
          <w:szCs w:val="20"/>
        </w:rPr>
        <w:t xml:space="preserve">2.- </w:t>
      </w:r>
      <w:r>
        <w:rPr>
          <w:rFonts w:ascii="Inter" w:hAnsi="Inter" w:cs="Arial"/>
          <w:b/>
          <w:bCs/>
          <w:sz w:val="20"/>
          <w:szCs w:val="20"/>
          <w:u w:val="single"/>
        </w:rPr>
        <w:t>ÓRGANO DE CONTRATACIÓN</w:t>
      </w:r>
      <w:r>
        <w:rPr>
          <w:rFonts w:ascii="Inter" w:hAnsi="Inter" w:cs="Arial"/>
          <w:sz w:val="20"/>
          <w:szCs w:val="20"/>
        </w:rPr>
        <w:t xml:space="preserve"> </w:t>
      </w:r>
    </w:p>
    <w:p w14:paraId="7709927B" w14:textId="77777777" w:rsidR="00B5353D" w:rsidRDefault="00BC79C6">
      <w:pPr>
        <w:pStyle w:val="NormalWeb"/>
        <w:spacing w:before="280" w:after="0"/>
        <w:jc w:val="both"/>
        <w:rPr>
          <w:rFonts w:ascii="Inter" w:hAnsi="Inter" w:cs="Arial"/>
          <w:b/>
          <w:bCs/>
          <w:sz w:val="20"/>
          <w:szCs w:val="20"/>
        </w:rPr>
      </w:pPr>
      <w:r>
        <w:rPr>
          <w:rFonts w:ascii="Inter" w:hAnsi="Inter" w:cs="Arial"/>
          <w:b/>
          <w:bCs/>
          <w:sz w:val="20"/>
          <w:szCs w:val="20"/>
        </w:rPr>
        <w:t>2.1.-</w:t>
      </w:r>
      <w:r>
        <w:rPr>
          <w:rFonts w:ascii="Inter" w:hAnsi="Inter" w:cs="Arial"/>
          <w:sz w:val="20"/>
          <w:szCs w:val="20"/>
        </w:rPr>
        <w:t xml:space="preserve"> El órgano de contratación es el consejero delegado de Gestión y Planeamiento Territorial y Medioambiental, S.A. (</w:t>
      </w:r>
      <w:proofErr w:type="spellStart"/>
      <w:r>
        <w:rPr>
          <w:rFonts w:ascii="Inter" w:hAnsi="Inter" w:cs="Arial"/>
          <w:sz w:val="20"/>
          <w:szCs w:val="20"/>
        </w:rPr>
        <w:t>Gesplan</w:t>
      </w:r>
      <w:proofErr w:type="spellEnd"/>
      <w:r>
        <w:rPr>
          <w:rFonts w:ascii="Inter" w:hAnsi="Inter" w:cs="Arial"/>
          <w:sz w:val="20"/>
          <w:szCs w:val="20"/>
        </w:rPr>
        <w:t>), sociedad mercantil pública adscrita a la Consejería de Política Territorial, Cohesión Territorial y Aguas del Gobierno de Canarias, con arreglo a las facultades conferidas por su Consejo de Administración.</w:t>
      </w:r>
    </w:p>
    <w:p w14:paraId="4545798F" w14:textId="77777777" w:rsidR="00B5353D" w:rsidRDefault="00BC79C6">
      <w:pPr>
        <w:pStyle w:val="NormalWeb"/>
        <w:spacing w:before="280" w:after="0"/>
        <w:jc w:val="both"/>
        <w:rPr>
          <w:rFonts w:ascii="Inter" w:hAnsi="Inter" w:cs="Arial"/>
          <w:sz w:val="20"/>
          <w:szCs w:val="20"/>
        </w:rPr>
      </w:pPr>
      <w:r>
        <w:rPr>
          <w:rFonts w:ascii="Inter" w:hAnsi="Inter" w:cs="Arial"/>
          <w:b/>
          <w:bCs/>
          <w:sz w:val="20"/>
          <w:szCs w:val="20"/>
        </w:rPr>
        <w:t>2.2.-</w:t>
      </w:r>
      <w:r>
        <w:rPr>
          <w:rFonts w:ascii="Inter" w:hAnsi="Inter" w:cs="Arial"/>
          <w:sz w:val="20"/>
          <w:szCs w:val="20"/>
        </w:rPr>
        <w:t xml:space="preserve"> El mencionado órgano tiene facultad para adjudicar el contrato y ostenta las prerrogativas de interpretarlo, resolver las dudas que ofrezca su cumplimiento, modificarlo por razones de interés público, declarar la responsabilidad imputable al contratista a raíz de la ejecución del mismo, suspender dicha ejecución, acordar la resolución del contrato y determinar los efectos de ésta, con sujeción a la normativa aplicable, en lo que sea de aplicación conforme a lo establecido en los artículos 316 a 320 de la Ley 9/2017, de 8 de noviembre, de Contratos del Sector Público, por la que se transponen al ordenamiento jurídico español las Directivas del Parlamento Europeo del Consejo 2014/23/UE y 2014/24/UE, de 26 de febrero de 2014 (en adelante, LCSP).</w:t>
      </w:r>
    </w:p>
    <w:p w14:paraId="15554CFA" w14:textId="77777777" w:rsidR="00B5353D" w:rsidRDefault="00BC79C6">
      <w:pPr>
        <w:pStyle w:val="NormalWeb"/>
        <w:spacing w:before="280" w:after="280"/>
        <w:jc w:val="both"/>
        <w:rPr>
          <w:rFonts w:ascii="Inter" w:hAnsi="Inter" w:cs="Arial"/>
          <w:b/>
          <w:bCs/>
          <w:sz w:val="20"/>
          <w:szCs w:val="20"/>
        </w:rPr>
      </w:pPr>
      <w:r>
        <w:rPr>
          <w:rFonts w:ascii="Inter" w:hAnsi="Inter" w:cs="Arial"/>
          <w:sz w:val="20"/>
          <w:szCs w:val="20"/>
        </w:rPr>
        <w:t>Igualmente, el órgano de contratación ostenta las facultades de inspección de las actividades desarrolladas por el contratista durante la ejecución del contrato, de conformidad con lo establecido en el segundo párrafo del artículo 190 de la LCSP.</w:t>
      </w:r>
    </w:p>
    <w:p w14:paraId="0476C720" w14:textId="054848AD" w:rsidR="00B5353D" w:rsidRDefault="00BC79C6">
      <w:pPr>
        <w:pStyle w:val="NormalWeb"/>
        <w:spacing w:before="280" w:after="280"/>
        <w:jc w:val="both"/>
        <w:rPr>
          <w:rFonts w:ascii="Inter" w:hAnsi="Inter" w:cs="Arial"/>
          <w:sz w:val="20"/>
          <w:szCs w:val="20"/>
        </w:rPr>
      </w:pPr>
      <w:r>
        <w:rPr>
          <w:rFonts w:ascii="Inter" w:hAnsi="Inter" w:cs="Arial"/>
          <w:b/>
          <w:bCs/>
          <w:sz w:val="20"/>
          <w:szCs w:val="20"/>
        </w:rPr>
        <w:t xml:space="preserve">2.3.- </w:t>
      </w:r>
      <w:r>
        <w:rPr>
          <w:rFonts w:ascii="Inter" w:hAnsi="Inter" w:cs="Arial"/>
          <w:sz w:val="20"/>
          <w:szCs w:val="20"/>
        </w:rPr>
        <w:t>De conformidad con lo establecido en el artículo 63 de la LCSP, el órgano de contratación dará la información relativa a la presente contratación en el Perfil del Contratante del Gobierno de Canarias, alojado en la Plataforma de Contratación del Sector Público (</w:t>
      </w:r>
      <w:hyperlink r:id="rId8" w:anchor="_blank" w:history="1">
        <w:r>
          <w:rPr>
            <w:rStyle w:val="Hipervnculo"/>
            <w:rFonts w:ascii="Inter" w:hAnsi="Inter" w:cs="Arial"/>
            <w:sz w:val="20"/>
            <w:szCs w:val="20"/>
          </w:rPr>
          <w:t>https://contrataciondelestado.es/wps/portal/plataforma</w:t>
        </w:r>
      </w:hyperlink>
      <w:r>
        <w:rPr>
          <w:rFonts w:ascii="Inter" w:hAnsi="Inter" w:cs="Arial"/>
          <w:sz w:val="20"/>
          <w:szCs w:val="20"/>
        </w:rPr>
        <w:t>).</w:t>
      </w:r>
    </w:p>
    <w:p w14:paraId="4118B973" w14:textId="5E781BF1" w:rsidR="00F60ACB" w:rsidRDefault="00F60ACB">
      <w:pPr>
        <w:pStyle w:val="NormalWeb"/>
        <w:spacing w:before="280" w:after="280"/>
        <w:jc w:val="both"/>
        <w:rPr>
          <w:rFonts w:ascii="Inter" w:hAnsi="Inter" w:cs="Arial"/>
          <w:sz w:val="20"/>
          <w:szCs w:val="20"/>
        </w:rPr>
      </w:pPr>
    </w:p>
    <w:p w14:paraId="40D4D48D" w14:textId="77777777" w:rsidR="00582C42" w:rsidRDefault="00582C42">
      <w:pPr>
        <w:pStyle w:val="NormalWeb"/>
        <w:spacing w:before="280" w:after="280"/>
        <w:jc w:val="both"/>
        <w:rPr>
          <w:rFonts w:ascii="Inter" w:hAnsi="Inter" w:cs="Arial"/>
          <w:sz w:val="20"/>
          <w:szCs w:val="20"/>
        </w:rPr>
      </w:pPr>
    </w:p>
    <w:p w14:paraId="518301B5" w14:textId="77777777" w:rsidR="00F60ACB" w:rsidRDefault="00F60ACB">
      <w:pPr>
        <w:pStyle w:val="NormalWeb"/>
        <w:spacing w:before="280" w:after="280"/>
        <w:jc w:val="both"/>
        <w:rPr>
          <w:rFonts w:ascii="Inter" w:hAnsi="Inter" w:cs="Arial"/>
          <w:b/>
          <w:bCs/>
          <w:sz w:val="20"/>
          <w:szCs w:val="20"/>
        </w:rPr>
      </w:pPr>
    </w:p>
    <w:p w14:paraId="5BC1C1DB" w14:textId="77777777" w:rsidR="00B5353D" w:rsidRDefault="00BC79C6">
      <w:pPr>
        <w:pStyle w:val="NormalWeb"/>
        <w:spacing w:before="280" w:after="62"/>
        <w:jc w:val="both"/>
        <w:rPr>
          <w:rFonts w:ascii="Inter" w:hAnsi="Inter" w:cs="Arial"/>
          <w:b/>
          <w:bCs/>
          <w:sz w:val="20"/>
          <w:szCs w:val="20"/>
        </w:rPr>
      </w:pPr>
      <w:r>
        <w:rPr>
          <w:rFonts w:ascii="Inter" w:hAnsi="Inter" w:cs="Arial"/>
          <w:b/>
          <w:bCs/>
          <w:sz w:val="20"/>
          <w:szCs w:val="20"/>
        </w:rPr>
        <w:lastRenderedPageBreak/>
        <w:t xml:space="preserve">3.- </w:t>
      </w:r>
      <w:r>
        <w:rPr>
          <w:rFonts w:ascii="Inter" w:hAnsi="Inter" w:cs="Arial"/>
          <w:b/>
          <w:bCs/>
          <w:sz w:val="20"/>
          <w:szCs w:val="20"/>
          <w:u w:val="single"/>
        </w:rPr>
        <w:t>RÉGIMEN JURÍDICO Y JURISDICCIÓN</w:t>
      </w:r>
    </w:p>
    <w:p w14:paraId="3336E758" w14:textId="77777777" w:rsidR="00B5353D" w:rsidRDefault="00BC79C6">
      <w:pPr>
        <w:pStyle w:val="NormalWeb"/>
        <w:spacing w:before="280" w:after="0"/>
        <w:jc w:val="both"/>
        <w:rPr>
          <w:rFonts w:ascii="Inter" w:hAnsi="Inter" w:cs="Arial"/>
          <w:sz w:val="20"/>
          <w:szCs w:val="20"/>
        </w:rPr>
      </w:pPr>
      <w:r>
        <w:rPr>
          <w:rFonts w:ascii="Inter" w:hAnsi="Inter" w:cs="Arial"/>
          <w:b/>
          <w:bCs/>
          <w:sz w:val="20"/>
          <w:szCs w:val="20"/>
        </w:rPr>
        <w:t>3.1.-</w:t>
      </w:r>
      <w:r>
        <w:rPr>
          <w:rFonts w:ascii="Inter" w:hAnsi="Inter" w:cs="Arial"/>
          <w:sz w:val="20"/>
          <w:szCs w:val="20"/>
        </w:rPr>
        <w:t xml:space="preserve"> La contratación a realizar se califica como contrato de servicios de carácter privado, de conformidad con lo establecido en los artículos 17 y 26 de la LCSP, quedando sometida a dicha ley, a las normas reglamentarias de contratación vigentes que la desarrollen, y a las cláusulas contenidas en el presente Pliego de Condiciones Particulares y en el de Condiciones Técnicas, y en concreto, al sometimiento a la normativa nacional y de la Unión Europea en materia de protección de datos. </w:t>
      </w:r>
    </w:p>
    <w:p w14:paraId="5C55ED50" w14:textId="77777777" w:rsidR="00B5353D" w:rsidRDefault="00BC79C6">
      <w:pPr>
        <w:pStyle w:val="NormalWeb"/>
        <w:spacing w:before="280" w:after="0"/>
        <w:jc w:val="both"/>
        <w:rPr>
          <w:rFonts w:ascii="Inter" w:hAnsi="Inter" w:cs="Arial"/>
          <w:b/>
          <w:bCs/>
          <w:sz w:val="20"/>
          <w:szCs w:val="20"/>
        </w:rPr>
      </w:pPr>
      <w:r>
        <w:rPr>
          <w:rFonts w:ascii="Inter" w:hAnsi="Inter" w:cs="Arial"/>
          <w:sz w:val="20"/>
          <w:szCs w:val="20"/>
        </w:rPr>
        <w:t>Asimismo, serán de aplicación las demás disposiciones estatales que regulan la contratación del sector público, y las dictadas por la Comunidad Autónoma de Canarias, en el marco de sus respectivas competencias.</w:t>
      </w:r>
    </w:p>
    <w:p w14:paraId="677E07CD" w14:textId="77777777" w:rsidR="00B5353D" w:rsidRDefault="00BC79C6">
      <w:pPr>
        <w:pStyle w:val="NormalWeb"/>
        <w:spacing w:before="280" w:after="0"/>
        <w:jc w:val="both"/>
        <w:rPr>
          <w:rFonts w:ascii="Inter" w:hAnsi="Inter" w:cs="Arial"/>
          <w:b/>
          <w:sz w:val="20"/>
          <w:szCs w:val="20"/>
        </w:rPr>
      </w:pPr>
      <w:r>
        <w:rPr>
          <w:rFonts w:ascii="Inter" w:hAnsi="Inter" w:cs="Arial"/>
          <w:b/>
          <w:bCs/>
          <w:sz w:val="20"/>
          <w:szCs w:val="20"/>
        </w:rPr>
        <w:t>3.2.-</w:t>
      </w:r>
      <w:r>
        <w:rPr>
          <w:rFonts w:ascii="Inter" w:hAnsi="Inter" w:cs="Arial"/>
          <w:sz w:val="20"/>
          <w:szCs w:val="20"/>
        </w:rPr>
        <w:t xml:space="preserve"> Es de aplicación lo establecido en los artículos 27, 38 a 43, 44 y 47 a 60 de la LCSP, en todo aquello que sea de aplicación a los poderes adjudicadores que no sean Administración Pública.</w:t>
      </w:r>
    </w:p>
    <w:p w14:paraId="68FE3955" w14:textId="77777777" w:rsidR="00B5353D" w:rsidRDefault="00BC79C6">
      <w:pPr>
        <w:pStyle w:val="Sinespaciado"/>
        <w:jc w:val="both"/>
        <w:rPr>
          <w:rFonts w:ascii="Inter" w:hAnsi="Inter" w:cs="Arial"/>
          <w:sz w:val="20"/>
          <w:szCs w:val="20"/>
        </w:rPr>
      </w:pPr>
      <w:r>
        <w:rPr>
          <w:rFonts w:ascii="Inter" w:hAnsi="Inter" w:cs="Arial"/>
          <w:b/>
          <w:sz w:val="20"/>
          <w:szCs w:val="20"/>
        </w:rPr>
        <w:t>3.3.-</w:t>
      </w:r>
      <w:r>
        <w:rPr>
          <w:rFonts w:ascii="Inter" w:hAnsi="Inter" w:cs="Arial"/>
          <w:sz w:val="20"/>
          <w:szCs w:val="20"/>
        </w:rPr>
        <w:t xml:space="preserve"> En aquellos casos en que, conforme al art. 44 LCSP y el resto de normativa vigente, sea procedente interponer recurso especial en materia de contratación, y de acuerdo con lo establecido en el art. 47.1 LCSP, la competencia para conocer del mismo corresponderá al órgano independiente que la ostente respecto de la Administración a la que esté vinculada </w:t>
      </w:r>
      <w:proofErr w:type="spellStart"/>
      <w:r>
        <w:rPr>
          <w:rFonts w:ascii="Inter" w:hAnsi="Inter" w:cs="Arial"/>
          <w:sz w:val="20"/>
          <w:szCs w:val="20"/>
        </w:rPr>
        <w:t>Gesplan</w:t>
      </w:r>
      <w:proofErr w:type="spellEnd"/>
      <w:r>
        <w:rPr>
          <w:rFonts w:ascii="Inter" w:hAnsi="Inter" w:cs="Arial"/>
          <w:sz w:val="20"/>
          <w:szCs w:val="20"/>
        </w:rPr>
        <w:t>, por lo que dicho recurso ha de dirigirse a la Consejería de Política Territorial, Cohesión Territorial y Aguas del Gobierno de Canarias.</w:t>
      </w:r>
    </w:p>
    <w:p w14:paraId="7BEA675D" w14:textId="3CC99FAD" w:rsidR="00B5353D" w:rsidRDefault="00B5353D">
      <w:pPr>
        <w:pStyle w:val="Sinespaciado"/>
        <w:spacing w:line="360" w:lineRule="auto"/>
        <w:jc w:val="both"/>
        <w:rPr>
          <w:rFonts w:ascii="Inter" w:hAnsi="Inter" w:cs="Arial"/>
          <w:sz w:val="20"/>
          <w:szCs w:val="20"/>
        </w:rPr>
      </w:pPr>
    </w:p>
    <w:p w14:paraId="7F25C6E0" w14:textId="77777777" w:rsidR="00F60ACB" w:rsidRPr="00F60ACB" w:rsidRDefault="00F60ACB" w:rsidP="00F60ACB">
      <w:pPr>
        <w:spacing w:after="0"/>
        <w:rPr>
          <w:rFonts w:ascii="Inter" w:eastAsia="SimSun" w:hAnsi="Inter" w:cs="Arial"/>
          <w:kern w:val="2"/>
          <w:szCs w:val="20"/>
          <w:lang w:eastAsia="zh-CN" w:bidi="hi-IN"/>
        </w:rPr>
      </w:pPr>
      <w:r w:rsidRPr="00F60ACB">
        <w:rPr>
          <w:rFonts w:ascii="Inter" w:eastAsia="SimSun" w:hAnsi="Inter" w:cs="Arial"/>
          <w:b/>
          <w:bCs/>
          <w:kern w:val="2"/>
          <w:szCs w:val="20"/>
          <w:lang w:eastAsia="zh-CN" w:bidi="hi-IN"/>
        </w:rPr>
        <w:t xml:space="preserve">3.4.- </w:t>
      </w:r>
      <w:r w:rsidRPr="00F60ACB">
        <w:rPr>
          <w:rFonts w:ascii="Inter" w:eastAsia="SimSun" w:hAnsi="Inter" w:cs="Arial"/>
          <w:kern w:val="2"/>
          <w:szCs w:val="20"/>
          <w:lang w:eastAsia="zh-CN" w:bidi="hi-IN"/>
        </w:rPr>
        <w:t>Serán susceptibles de recurso potestativo especial en materia de contratación los siguientes actos y decisiones relacionadas en el apartado 2 del artículo 44 de la LCSP:</w:t>
      </w:r>
    </w:p>
    <w:p w14:paraId="674B73F6" w14:textId="77777777" w:rsidR="00F60ACB" w:rsidRPr="00F60ACB" w:rsidRDefault="00F60ACB" w:rsidP="00F60ACB">
      <w:pPr>
        <w:widowControl w:val="0"/>
        <w:spacing w:before="120" w:after="240"/>
        <w:textAlignment w:val="baseline"/>
        <w:rPr>
          <w:rFonts w:ascii="Inter" w:eastAsia="SimSun" w:hAnsi="Inter" w:cs="Arial"/>
          <w:kern w:val="2"/>
          <w:szCs w:val="20"/>
          <w:lang w:eastAsia="zh-CN" w:bidi="hi-IN"/>
        </w:rPr>
      </w:pPr>
      <w:r w:rsidRPr="00F60ACB">
        <w:rPr>
          <w:rFonts w:ascii="Inter" w:eastAsia="SimSun" w:hAnsi="Inter" w:cs="Arial"/>
          <w:kern w:val="2"/>
          <w:szCs w:val="20"/>
          <w:lang w:eastAsia="zh-CN" w:bidi="hi-IN"/>
        </w:rPr>
        <w:tab/>
        <w:t>a) Los anuncios de licitación, los pliegos de cláusulas administrativas particulares, los pliegos de prescripciones técnicas, así como aquellos documentos contractuales que establezcan las condiciones que deban regir la contratación.</w:t>
      </w:r>
    </w:p>
    <w:p w14:paraId="54AC967B" w14:textId="77777777" w:rsidR="00F60ACB" w:rsidRPr="00F60ACB" w:rsidRDefault="00F60ACB" w:rsidP="00F60ACB">
      <w:pPr>
        <w:widowControl w:val="0"/>
        <w:spacing w:before="120" w:after="240"/>
        <w:textAlignment w:val="baseline"/>
        <w:rPr>
          <w:rFonts w:ascii="Inter" w:eastAsia="SimSun" w:hAnsi="Inter" w:cs="Arial"/>
          <w:kern w:val="2"/>
          <w:szCs w:val="20"/>
          <w:lang w:eastAsia="zh-CN" w:bidi="hi-IN"/>
        </w:rPr>
      </w:pPr>
      <w:r w:rsidRPr="00F60ACB">
        <w:rPr>
          <w:rFonts w:ascii="Inter" w:eastAsia="SimSun" w:hAnsi="Inter" w:cs="Arial"/>
          <w:kern w:val="2"/>
          <w:szCs w:val="20"/>
          <w:lang w:eastAsia="zh-CN" w:bidi="hi-IN"/>
        </w:rPr>
        <w:tab/>
        <w:t>b) Los actos de trámite adoptados en el procedimiento de adjudicación, siempre que éstos decidan directa o indirectamente sobre la adjudicación, determinen la imposibilidad de continuar el procedimiento o produzcan indefensión o perjuicio irreparable a derechos o intereses legítimos. En todo caso se considerará que concurren las circunstancias anteriores en los actos de la mesa o del órgano de contratación por los que se acuerde la admisión o inadmisión de candidatos o licitadores, o la admisión o exclusión de ofertas, incluidas las ofertas que sean excluidas por resultar anormalmente bajas.</w:t>
      </w:r>
    </w:p>
    <w:p w14:paraId="7C15DF05" w14:textId="77777777" w:rsidR="00F60ACB" w:rsidRPr="00F60ACB" w:rsidRDefault="00F60ACB" w:rsidP="00F60ACB">
      <w:pPr>
        <w:widowControl w:val="0"/>
        <w:spacing w:before="120" w:after="240"/>
        <w:textAlignment w:val="baseline"/>
        <w:rPr>
          <w:rFonts w:ascii="Inter" w:eastAsia="SimSun" w:hAnsi="Inter" w:cs="Arial"/>
          <w:kern w:val="2"/>
          <w:szCs w:val="20"/>
          <w:lang w:eastAsia="zh-CN" w:bidi="hi-IN"/>
        </w:rPr>
      </w:pPr>
      <w:r w:rsidRPr="00F60ACB">
        <w:rPr>
          <w:rFonts w:ascii="Inter" w:eastAsia="SimSun" w:hAnsi="Inter" w:cs="Arial"/>
          <w:kern w:val="2"/>
          <w:szCs w:val="20"/>
          <w:lang w:eastAsia="zh-CN" w:bidi="hi-IN"/>
        </w:rPr>
        <w:tab/>
        <w:t>c) El acuerdo de adjudicación.</w:t>
      </w:r>
    </w:p>
    <w:p w14:paraId="6E19CA0F" w14:textId="77777777" w:rsidR="00F60ACB" w:rsidRPr="00F60ACB" w:rsidRDefault="00F60ACB" w:rsidP="00F60ACB">
      <w:pPr>
        <w:widowControl w:val="0"/>
        <w:spacing w:before="120" w:after="240"/>
        <w:textAlignment w:val="baseline"/>
        <w:rPr>
          <w:rFonts w:ascii="Inter" w:eastAsia="SimSun" w:hAnsi="Inter" w:cs="Arial"/>
          <w:kern w:val="2"/>
          <w:szCs w:val="20"/>
          <w:lang w:eastAsia="zh-CN" w:bidi="hi-IN"/>
        </w:rPr>
      </w:pPr>
      <w:r w:rsidRPr="00F60ACB">
        <w:rPr>
          <w:rFonts w:ascii="Inter" w:eastAsia="SimSun" w:hAnsi="Inter" w:cs="Arial"/>
          <w:kern w:val="2"/>
          <w:szCs w:val="20"/>
          <w:lang w:eastAsia="zh-CN" w:bidi="hi-IN"/>
        </w:rPr>
        <w:tab/>
        <w:t>d) Las modificaciones basadas en el incumplimiento de lo establecido en los artículos 204 y 205 de la LCSP, por entender que la modificación debió ser objeto de una nueva adjudicación.</w:t>
      </w:r>
    </w:p>
    <w:p w14:paraId="6E699C67" w14:textId="77777777" w:rsidR="00F60ACB" w:rsidRPr="00F60ACB" w:rsidRDefault="00F60ACB" w:rsidP="00F60ACB">
      <w:pPr>
        <w:widowControl w:val="0"/>
        <w:spacing w:before="120" w:after="240"/>
        <w:textAlignment w:val="baseline"/>
        <w:rPr>
          <w:rFonts w:ascii="Inter" w:eastAsia="SimSun" w:hAnsi="Inter" w:cs="Arial"/>
          <w:kern w:val="2"/>
          <w:szCs w:val="20"/>
          <w:lang w:eastAsia="zh-CN" w:bidi="hi-IN"/>
        </w:rPr>
      </w:pPr>
      <w:r w:rsidRPr="00F60ACB">
        <w:rPr>
          <w:rFonts w:ascii="Inter" w:eastAsia="SimSun" w:hAnsi="Inter" w:cs="Arial"/>
          <w:kern w:val="2"/>
          <w:szCs w:val="20"/>
          <w:lang w:eastAsia="zh-CN" w:bidi="hi-IN"/>
        </w:rPr>
        <w:t>Los defectos de tramitación que afecten a actos distintos de los contemplados en el apartado anterior podrán ser puestos de manifiesto por las personas interesadas al órgano de contratación, a efectos de su corrección con arreglo a derecho, y sin perjuicio de que las irregularidades que les afecten puedan ser alegadas al recurrir el acto de adjudicación.</w:t>
      </w:r>
    </w:p>
    <w:p w14:paraId="64A21E77" w14:textId="77777777" w:rsidR="00F60ACB" w:rsidRPr="00F60ACB" w:rsidRDefault="00F60ACB" w:rsidP="00F60ACB">
      <w:pPr>
        <w:widowControl w:val="0"/>
        <w:spacing w:before="120" w:after="240"/>
        <w:textAlignment w:val="baseline"/>
        <w:rPr>
          <w:rFonts w:ascii="Inter" w:eastAsia="SimSun" w:hAnsi="Inter" w:cs="Arial"/>
          <w:kern w:val="2"/>
          <w:szCs w:val="20"/>
          <w:lang w:eastAsia="zh-CN" w:bidi="hi-IN"/>
        </w:rPr>
      </w:pPr>
      <w:r w:rsidRPr="00F60ACB">
        <w:rPr>
          <w:rFonts w:ascii="Inter" w:eastAsia="SimSun" w:hAnsi="Inter" w:cs="Arial"/>
          <w:kern w:val="2"/>
          <w:szCs w:val="20"/>
          <w:lang w:eastAsia="zh-CN" w:bidi="hi-IN"/>
        </w:rPr>
        <w:t xml:space="preserve">Contra las actuaciones mencionadas en el artículo 44.2 de la LCSP como susceptibles de ser </w:t>
      </w:r>
      <w:r w:rsidRPr="00F60ACB">
        <w:rPr>
          <w:rFonts w:ascii="Inter" w:eastAsia="SimSun" w:hAnsi="Inter" w:cs="Arial"/>
          <w:kern w:val="2"/>
          <w:szCs w:val="20"/>
          <w:lang w:eastAsia="zh-CN" w:bidi="hi-IN"/>
        </w:rPr>
        <w:lastRenderedPageBreak/>
        <w:t>impugnadas mediante recurso especial, no procederá la interposición de recursos administrativos ordinarios.</w:t>
      </w:r>
    </w:p>
    <w:p w14:paraId="3A77AF98" w14:textId="77777777" w:rsidR="00F60ACB" w:rsidRPr="00F60ACB" w:rsidRDefault="00F60ACB" w:rsidP="00F60ACB">
      <w:pPr>
        <w:widowControl w:val="0"/>
        <w:spacing w:before="120" w:after="240"/>
        <w:textAlignment w:val="baseline"/>
        <w:rPr>
          <w:rFonts w:ascii="Inter" w:eastAsia="Times New Roman" w:hAnsi="Inter" w:cs="Arial"/>
          <w:color w:val="000000"/>
          <w:szCs w:val="20"/>
          <w:lang w:eastAsia="es-ES"/>
        </w:rPr>
      </w:pPr>
      <w:r w:rsidRPr="00F60ACB">
        <w:rPr>
          <w:rFonts w:ascii="Inter" w:eastAsia="SimSun" w:hAnsi="Inter" w:cs="Arial"/>
          <w:kern w:val="2"/>
          <w:szCs w:val="20"/>
          <w:lang w:eastAsia="zh-CN" w:bidi="hi-IN"/>
        </w:rPr>
        <w:t>La resolución del recurso especial podrá ser objeto de impugnación en la jurisdicción contencioso-administrativa.</w:t>
      </w:r>
    </w:p>
    <w:p w14:paraId="4ABE792D" w14:textId="77777777" w:rsidR="00F60ACB" w:rsidRDefault="00F60ACB" w:rsidP="00F60ACB">
      <w:pPr>
        <w:spacing w:before="180" w:after="180"/>
        <w:rPr>
          <w:rFonts w:ascii="Inter" w:eastAsia="Times New Roman" w:hAnsi="Inter" w:cs="Arial"/>
          <w:color w:val="000000"/>
          <w:szCs w:val="20"/>
          <w:lang w:eastAsia="es-ES"/>
        </w:rPr>
      </w:pPr>
      <w:r w:rsidRPr="00F60ACB">
        <w:rPr>
          <w:rFonts w:ascii="Inter" w:eastAsia="Times New Roman" w:hAnsi="Inter" w:cs="Arial"/>
          <w:color w:val="000000"/>
          <w:szCs w:val="20"/>
          <w:lang w:eastAsia="es-ES"/>
        </w:rPr>
        <w:t>Los actos que se dicten en los procedimientos de adjudicación de contratos de los poderes adjudicadores que no tengan la condición de Administraciones Públicas y que no reúnan los requisitos del apartado 1 del artículo 44 LCSP, se impugnarán en vía administrativa de conformidad con lo dispuesto en la Ley 39/2015, de 1 de octubre, del Procedimiento Administrativo Común de las Administraciones Públicas ante el titular del departamento, órgano, ente u organismo al que esté adscrita la entidad contratante o al que corresponda su tutela. Si la entidad contratante estuviera vinculada a más de una Administración, será competente el órgano correspondiente de la que ostente el control o participación mayoritaria.</w:t>
      </w:r>
    </w:p>
    <w:p w14:paraId="24777A13" w14:textId="436D14A9" w:rsidR="00B5353D" w:rsidRPr="00F60ACB" w:rsidRDefault="00BC79C6" w:rsidP="00F60ACB">
      <w:pPr>
        <w:spacing w:before="180" w:after="180"/>
        <w:rPr>
          <w:rFonts w:ascii="Inter" w:eastAsia="Times New Roman" w:hAnsi="Inter" w:cs="Arial"/>
          <w:b/>
          <w:color w:val="000000"/>
          <w:spacing w:val="-3"/>
          <w:szCs w:val="20"/>
          <w:lang w:eastAsia="es-ES"/>
        </w:rPr>
      </w:pPr>
      <w:r>
        <w:rPr>
          <w:rFonts w:ascii="Inter" w:hAnsi="Inter" w:cs="Arial"/>
          <w:b/>
          <w:bCs/>
          <w:szCs w:val="20"/>
        </w:rPr>
        <w:t xml:space="preserve">4.- </w:t>
      </w:r>
      <w:r>
        <w:rPr>
          <w:rFonts w:ascii="Inter" w:hAnsi="Inter" w:cs="Arial"/>
          <w:b/>
          <w:bCs/>
          <w:szCs w:val="20"/>
          <w:u w:val="single"/>
        </w:rPr>
        <w:t>APTITUD PARA CONTRATAR</w:t>
      </w:r>
    </w:p>
    <w:p w14:paraId="1692F0E3"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Solo podrán ser adjudicatarios de este contrato las personas físicas y/o jurídicas que, de conformidad con lo dispuesto en los artículos 65 y siguientes de la LCSP, tengan plena capacidad de obrar, no estén incursas en alguna prohibición de contratar, y acrediten su solvencia económica y financiera y técnica o profesional o, en las cosas en que así lo exija la Ley, se encuentren debidamente clasificadas.</w:t>
      </w:r>
      <w:r>
        <w:rPr>
          <w:rFonts w:ascii="Inter" w:hAnsi="Inter" w:cs="Arial"/>
          <w:spacing w:val="-3"/>
          <w:sz w:val="20"/>
        </w:rPr>
        <w:t xml:space="preserve"> Dichos requisitos deberán concurrir en la fecha final de presentación de ofertas y subsistir en el momento de formalizar el contrato.</w:t>
      </w:r>
    </w:p>
    <w:p w14:paraId="1E3000F8" w14:textId="77777777" w:rsidR="00B5353D" w:rsidRDefault="00B5353D">
      <w:pPr>
        <w:pStyle w:val="Standard"/>
        <w:jc w:val="both"/>
        <w:textAlignment w:val="auto"/>
        <w:rPr>
          <w:rFonts w:ascii="Inter" w:hAnsi="Inter" w:cs="Arial"/>
          <w:spacing w:val="-3"/>
          <w:sz w:val="20"/>
          <w:shd w:val="clear" w:color="auto" w:fill="FFFFFF"/>
        </w:rPr>
      </w:pPr>
    </w:p>
    <w:p w14:paraId="32A1EF07"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Cuando, por así determinarlo la normativa aplicable, se le requieran al contratista determinados requisitos relativos a su organización, destino de sus beneficios, sistema de financiación u otros para poder participar en el correspondiente procedimiento de adjudicación, estos deberán ser acreditados por el licitador al concurrir en el mismo.</w:t>
      </w:r>
    </w:p>
    <w:p w14:paraId="095BBD95" w14:textId="77777777" w:rsidR="00B5353D" w:rsidRDefault="00B5353D">
      <w:pPr>
        <w:pStyle w:val="Standard"/>
        <w:jc w:val="both"/>
        <w:textAlignment w:val="auto"/>
        <w:rPr>
          <w:rFonts w:ascii="Inter" w:hAnsi="Inter" w:cs="Arial"/>
          <w:spacing w:val="-3"/>
          <w:sz w:val="20"/>
          <w:shd w:val="clear" w:color="auto" w:fill="FFFFFF"/>
        </w:rPr>
      </w:pPr>
    </w:p>
    <w:p w14:paraId="1F84AF09" w14:textId="77777777" w:rsidR="00B5353D" w:rsidRDefault="00BC79C6">
      <w:pPr>
        <w:pStyle w:val="Standard"/>
        <w:jc w:val="both"/>
        <w:textAlignment w:val="auto"/>
        <w:rPr>
          <w:rFonts w:ascii="Inter" w:hAnsi="Inter" w:cs="Arial"/>
          <w:strike/>
          <w:color w:val="FF0000"/>
          <w:spacing w:val="-3"/>
          <w:sz w:val="20"/>
          <w:shd w:val="clear" w:color="auto" w:fill="FFFFFF"/>
        </w:rPr>
      </w:pPr>
      <w:r>
        <w:rPr>
          <w:rFonts w:ascii="Inter" w:hAnsi="Inter" w:cs="Arial"/>
          <w:spacing w:val="-3"/>
          <w:sz w:val="20"/>
          <w:shd w:val="clear" w:color="auto" w:fill="FFFFFF"/>
        </w:rPr>
        <w:t xml:space="preserve">De acuerdo con lo establecido en el artículo 159.4 letra a) de la LCSP, y atendiendo a lo dispuesto en la </w:t>
      </w:r>
      <w:r>
        <w:rPr>
          <w:rFonts w:ascii="Inter" w:hAnsi="Inter" w:cs="Arial"/>
          <w:b/>
          <w:spacing w:val="-3"/>
          <w:sz w:val="20"/>
          <w:shd w:val="clear" w:color="auto" w:fill="FFFFFF"/>
        </w:rPr>
        <w:t>Nota Informativa de la Junta Consultiva  de Contratación Pública del Estado sobre los efectos de la Recomendación de 24 de septiembre de 2018 de la Junta Consultiva de Contratación Pública del Estado a los órganos de contratación</w:t>
      </w:r>
      <w:r>
        <w:rPr>
          <w:rFonts w:ascii="Inter" w:hAnsi="Inter" w:cs="Arial"/>
          <w:spacing w:val="-3"/>
          <w:sz w:val="20"/>
          <w:shd w:val="clear" w:color="auto" w:fill="FFFFFF"/>
        </w:rPr>
        <w:t xml:space="preserve">, </w:t>
      </w:r>
      <w:r>
        <w:rPr>
          <w:rFonts w:ascii="Inter" w:hAnsi="Inter" w:cs="Arial"/>
          <w:spacing w:val="-3"/>
          <w:sz w:val="20"/>
          <w:u w:val="single"/>
          <w:shd w:val="clear" w:color="auto" w:fill="FFFFFF"/>
        </w:rPr>
        <w:t>en relación con la aplicación del requisito de inscripción en el ROLECE del citado artículo 159.4.a) de la LCSP</w:t>
      </w:r>
      <w:r>
        <w:rPr>
          <w:rFonts w:ascii="Inter" w:hAnsi="Inter" w:cs="Arial"/>
          <w:spacing w:val="-3"/>
          <w:sz w:val="20"/>
          <w:shd w:val="clear" w:color="auto" w:fill="FFFFFF"/>
        </w:rPr>
        <w:t xml:space="preserve">, </w:t>
      </w:r>
      <w:r>
        <w:rPr>
          <w:rFonts w:ascii="Inter" w:hAnsi="Inter" w:cs="Arial"/>
          <w:spacing w:val="-3"/>
          <w:sz w:val="20"/>
          <w:u w:val="single"/>
          <w:shd w:val="clear" w:color="auto" w:fill="FFFFFF"/>
        </w:rPr>
        <w:t>solo podrán concurrir a la licitación de este contrato las empresas inscritas, en la fecha final de presentación de ofertas, en el Registro Oficial de Licitadores y Empresas Clasificadas del sector Público (ROLECE) o en el Registro de Contratistas de la Comunidad Autónoma de Canarias</w:t>
      </w:r>
      <w:r>
        <w:rPr>
          <w:rFonts w:ascii="Inter" w:hAnsi="Inter" w:cs="Arial"/>
          <w:spacing w:val="-3"/>
          <w:sz w:val="20"/>
          <w:shd w:val="clear" w:color="auto" w:fill="FFFFFF"/>
        </w:rPr>
        <w:t xml:space="preserve">. </w:t>
      </w:r>
    </w:p>
    <w:p w14:paraId="403B9EB2" w14:textId="77777777" w:rsidR="00B5353D" w:rsidRDefault="00B5353D">
      <w:pPr>
        <w:pStyle w:val="Standard"/>
        <w:ind w:firstLine="360"/>
        <w:jc w:val="both"/>
        <w:textAlignment w:val="auto"/>
        <w:rPr>
          <w:rFonts w:ascii="Inter" w:hAnsi="Inter" w:cs="Arial"/>
          <w:strike/>
          <w:color w:val="FF0000"/>
          <w:spacing w:val="-3"/>
          <w:sz w:val="20"/>
          <w:shd w:val="clear" w:color="auto" w:fill="FFFFFF"/>
        </w:rPr>
      </w:pPr>
    </w:p>
    <w:p w14:paraId="4A43F5DE"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No obstante, esta exigencia se entenderá también cumplida mediante la acreditación de haber </w:t>
      </w:r>
      <w:r>
        <w:rPr>
          <w:rFonts w:ascii="Inter" w:hAnsi="Inter" w:cs="Arial"/>
          <w:spacing w:val="-3"/>
          <w:sz w:val="20"/>
          <w:u w:val="single"/>
          <w:shd w:val="clear" w:color="auto" w:fill="FFFFFF"/>
        </w:rPr>
        <w:t>presentado solicitud de inscripción en el correspondiente Registro junto con la documentación preceptiva para ello, siempre que tal solicitud sea de fecha anterior a la fecha de final de presentación de ofertas</w:t>
      </w:r>
      <w:r>
        <w:rPr>
          <w:rFonts w:ascii="Inter" w:hAnsi="Inter" w:cs="Arial"/>
          <w:spacing w:val="-3"/>
          <w:sz w:val="20"/>
          <w:shd w:val="clear" w:color="auto" w:fill="FFFFFF"/>
        </w:rPr>
        <w:t xml:space="preserve">. Esta acreditación se producirá mediante la aportación del acuse de recibo del correspondiente Registro y una declaración responsable de haber aportado la documentación preceptiva y de no haber recibido requerimiento de subsanación. </w:t>
      </w:r>
    </w:p>
    <w:p w14:paraId="2C3C325F" w14:textId="77777777" w:rsidR="00B5353D" w:rsidRDefault="00B5353D">
      <w:pPr>
        <w:pStyle w:val="Standard"/>
        <w:jc w:val="both"/>
        <w:textAlignment w:val="auto"/>
        <w:rPr>
          <w:rFonts w:ascii="Inter" w:hAnsi="Inter" w:cs="Arial"/>
          <w:spacing w:val="-3"/>
          <w:sz w:val="20"/>
          <w:shd w:val="clear" w:color="auto" w:fill="FFFFFF"/>
        </w:rPr>
      </w:pPr>
    </w:p>
    <w:p w14:paraId="1C652F7F" w14:textId="77777777" w:rsidR="00B5353D" w:rsidRDefault="00BC79C6">
      <w:pPr>
        <w:pStyle w:val="Standard"/>
        <w:jc w:val="both"/>
        <w:textAlignment w:val="auto"/>
        <w:rPr>
          <w:rFonts w:ascii="Inter" w:hAnsi="Inter" w:cs="Arial"/>
          <w:b/>
          <w:bCs/>
          <w:sz w:val="20"/>
        </w:rPr>
      </w:pPr>
      <w:r>
        <w:rPr>
          <w:rFonts w:ascii="Inter" w:hAnsi="Inter" w:cs="Arial"/>
          <w:spacing w:val="-3"/>
          <w:sz w:val="20"/>
          <w:shd w:val="clear" w:color="auto" w:fill="FFFFFF"/>
        </w:rPr>
        <w:t>La inscripción en el ROLECE acreditará frente a todos los órganos de contratación del sector público, a tenor de lo en él reflejado y salvo prueba en contrario, las condiciones de aptitud del empresario en cuanto a su personalidad y capacidad de obrar, representación, habilitación profesional o empresarial, solvencia económica y financiera y técnica o profesional, clasificación</w:t>
      </w:r>
      <w:r>
        <w:rPr>
          <w:rFonts w:ascii="Inter" w:hAnsi="Inter" w:cs="Arial"/>
          <w:sz w:val="20"/>
        </w:rPr>
        <w:t xml:space="preserve"> </w:t>
      </w:r>
      <w:r>
        <w:rPr>
          <w:rFonts w:ascii="Inter" w:hAnsi="Inter" w:cs="Arial"/>
          <w:spacing w:val="-3"/>
          <w:sz w:val="20"/>
          <w:shd w:val="clear" w:color="auto" w:fill="FFFFFF"/>
        </w:rPr>
        <w:t>y demás circunstancias inscritas, así como la concurrencia o no concurrencia de las prohibiciones de contratar que deban constar en el mismo.</w:t>
      </w:r>
    </w:p>
    <w:p w14:paraId="70DBCB76" w14:textId="77777777" w:rsidR="00B5353D" w:rsidRDefault="00BC79C6">
      <w:pPr>
        <w:pStyle w:val="NormalWeb"/>
        <w:tabs>
          <w:tab w:val="left" w:pos="2970"/>
        </w:tabs>
        <w:spacing w:before="280" w:after="57"/>
        <w:jc w:val="both"/>
        <w:rPr>
          <w:rFonts w:ascii="Inter" w:hAnsi="Inter" w:cs="Arial"/>
          <w:spacing w:val="-3"/>
          <w:sz w:val="20"/>
          <w:szCs w:val="20"/>
          <w:shd w:val="clear" w:color="auto" w:fill="FFFFFF"/>
        </w:rPr>
      </w:pPr>
      <w:r>
        <w:rPr>
          <w:rFonts w:ascii="Inter" w:hAnsi="Inter" w:cs="Arial"/>
          <w:b/>
          <w:bCs/>
          <w:sz w:val="20"/>
          <w:szCs w:val="20"/>
        </w:rPr>
        <w:lastRenderedPageBreak/>
        <w:t>4.1.- Capacidad de obrar.</w:t>
      </w:r>
      <w:r>
        <w:rPr>
          <w:rFonts w:ascii="Inter" w:hAnsi="Inter" w:cs="Arial"/>
          <w:b/>
          <w:bCs/>
          <w:sz w:val="20"/>
          <w:szCs w:val="20"/>
        </w:rPr>
        <w:tab/>
      </w:r>
    </w:p>
    <w:p w14:paraId="3B197424"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Podrán contratar las personas físicas o jurídicas, españolas o extranjeras, que tengan plena capacidad de obrar, acreditada con arreglo a lo establecido en la cláusula 19.2.1 del presente pliego.</w:t>
      </w:r>
    </w:p>
    <w:p w14:paraId="5A894FBC" w14:textId="77777777" w:rsidR="00B5353D" w:rsidRDefault="00B5353D">
      <w:pPr>
        <w:pStyle w:val="Standard"/>
        <w:ind w:firstLine="360"/>
        <w:jc w:val="both"/>
        <w:textAlignment w:val="auto"/>
        <w:rPr>
          <w:rFonts w:ascii="Inter" w:hAnsi="Inter" w:cs="Arial"/>
          <w:spacing w:val="-3"/>
          <w:sz w:val="20"/>
          <w:shd w:val="clear" w:color="auto" w:fill="FFFFFF"/>
        </w:rPr>
      </w:pPr>
    </w:p>
    <w:p w14:paraId="60C4C426" w14:textId="77777777" w:rsidR="00B5353D" w:rsidRDefault="00BC79C6">
      <w:pPr>
        <w:pStyle w:val="Sinespaciado1"/>
        <w:jc w:val="both"/>
        <w:rPr>
          <w:rFonts w:ascii="Inter" w:hAnsi="Inter" w:cs="Arial"/>
          <w:b/>
          <w:sz w:val="20"/>
          <w:szCs w:val="20"/>
          <w:u w:val="single"/>
        </w:rPr>
      </w:pPr>
      <w:r>
        <w:rPr>
          <w:rFonts w:ascii="Inter" w:hAnsi="Inter" w:cs="Arial"/>
          <w:b/>
          <w:sz w:val="20"/>
          <w:szCs w:val="20"/>
          <w:u w:val="single"/>
        </w:rPr>
        <w:t>Las personas jurídicas</w:t>
      </w:r>
      <w:r>
        <w:rPr>
          <w:rFonts w:ascii="Inter" w:hAnsi="Inter" w:cs="Arial"/>
          <w:b/>
          <w:sz w:val="20"/>
          <w:szCs w:val="20"/>
        </w:rPr>
        <w:t xml:space="preserve"> </w:t>
      </w:r>
      <w:r>
        <w:rPr>
          <w:rFonts w:ascii="Inter" w:hAnsi="Inter" w:cs="Arial"/>
          <w:sz w:val="20"/>
          <w:szCs w:val="20"/>
        </w:rPr>
        <w:t>solo podrán ser adjudicatarias de contratos cuyas prestaciones estén comprendidas dentro de los fines, objeto a ámbito de actividad que, a tenor de sus estatutos o reglas fundacionales, le sean propios, de acuerdo a lo establecido en el artículo 66 de la vigente LCSP.</w:t>
      </w:r>
    </w:p>
    <w:p w14:paraId="77A5D25F" w14:textId="77777777" w:rsidR="00B5353D" w:rsidRDefault="00B5353D">
      <w:pPr>
        <w:pStyle w:val="Sinespaciado1"/>
        <w:ind w:firstLine="360"/>
        <w:jc w:val="both"/>
        <w:rPr>
          <w:rFonts w:ascii="Inter" w:hAnsi="Inter" w:cs="Arial"/>
          <w:b/>
          <w:sz w:val="20"/>
          <w:szCs w:val="20"/>
          <w:u w:val="single"/>
        </w:rPr>
      </w:pPr>
    </w:p>
    <w:p w14:paraId="2F848E48" w14:textId="77777777" w:rsidR="00B5353D" w:rsidRDefault="00BC79C6">
      <w:pPr>
        <w:pStyle w:val="Sinespaciado1"/>
        <w:jc w:val="both"/>
        <w:rPr>
          <w:rFonts w:ascii="Inter" w:hAnsi="Inter" w:cs="Arial"/>
          <w:spacing w:val="-3"/>
          <w:sz w:val="20"/>
          <w:szCs w:val="20"/>
          <w:shd w:val="clear" w:color="auto" w:fill="FFFFFF"/>
          <w:lang w:bidi="ar-SA"/>
        </w:rPr>
      </w:pPr>
      <w:r>
        <w:rPr>
          <w:rFonts w:ascii="Inter" w:hAnsi="Inter" w:cs="Arial"/>
          <w:b/>
          <w:sz w:val="20"/>
          <w:szCs w:val="20"/>
          <w:u w:val="single"/>
        </w:rPr>
        <w:t>Las personas físicas</w:t>
      </w:r>
      <w:r>
        <w:rPr>
          <w:rFonts w:ascii="Inter" w:hAnsi="Inter" w:cs="Arial"/>
          <w:sz w:val="20"/>
          <w:szCs w:val="20"/>
        </w:rPr>
        <w:t xml:space="preserve"> acreditarán su personalidad mediante la presentación de Documento Nacional de Identidad, de acuerdo con lo dispuesto en el </w:t>
      </w:r>
      <w:hyperlink r:id="rId9">
        <w:r>
          <w:rPr>
            <w:rStyle w:val="Hipervnculo"/>
            <w:rFonts w:ascii="Inter" w:hAnsi="Inter" w:cs="Arial"/>
            <w:color w:val="000000"/>
            <w:spacing w:val="-3"/>
            <w:sz w:val="20"/>
            <w:szCs w:val="20"/>
            <w:lang w:bidi="ar-SA"/>
          </w:rPr>
          <w:t>artículo 21</w:t>
        </w:r>
      </w:hyperlink>
      <w:r>
        <w:rPr>
          <w:rFonts w:ascii="Inter" w:hAnsi="Inter" w:cs="Arial"/>
          <w:spacing w:val="-3"/>
          <w:sz w:val="20"/>
          <w:szCs w:val="20"/>
          <w:shd w:val="clear" w:color="auto" w:fill="FFFFFF"/>
          <w:lang w:bidi="ar-SA"/>
        </w:rPr>
        <w:t> del </w:t>
      </w:r>
      <w:hyperlink r:id="rId10">
        <w:r>
          <w:rPr>
            <w:rStyle w:val="Hipervnculo"/>
            <w:rFonts w:ascii="Inter" w:hAnsi="Inter" w:cs="Arial"/>
            <w:color w:val="000000"/>
            <w:spacing w:val="-3"/>
            <w:sz w:val="20"/>
            <w:szCs w:val="20"/>
            <w:lang w:bidi="ar-SA"/>
          </w:rPr>
          <w:t>Real Decreto 1098/2001, de 12 de octubre, por el que se aprueba el Reglamento General de la Ley de Contratos de las Administraciones Públicas</w:t>
        </w:r>
      </w:hyperlink>
      <w:r>
        <w:rPr>
          <w:rFonts w:ascii="Inter" w:hAnsi="Inter" w:cs="Arial"/>
          <w:spacing w:val="-3"/>
          <w:sz w:val="20"/>
          <w:szCs w:val="20"/>
          <w:shd w:val="clear" w:color="auto" w:fill="FFFFFF"/>
          <w:lang w:bidi="ar-SA"/>
        </w:rPr>
        <w:t xml:space="preserve"> (en adelante, RGLCAAPP).</w:t>
      </w:r>
    </w:p>
    <w:p w14:paraId="0B533F18" w14:textId="77777777" w:rsidR="00B5353D" w:rsidRDefault="00B5353D">
      <w:pPr>
        <w:pStyle w:val="Sinespaciado1"/>
        <w:ind w:firstLine="360"/>
        <w:jc w:val="both"/>
        <w:rPr>
          <w:rFonts w:ascii="Inter" w:hAnsi="Inter" w:cs="Arial"/>
          <w:spacing w:val="-3"/>
          <w:sz w:val="20"/>
          <w:szCs w:val="20"/>
          <w:shd w:val="clear" w:color="auto" w:fill="FFFFFF"/>
          <w:lang w:bidi="ar-SA"/>
        </w:rPr>
      </w:pPr>
    </w:p>
    <w:p w14:paraId="13A83484" w14:textId="77777777" w:rsidR="00B5353D" w:rsidRDefault="00BC79C6">
      <w:pPr>
        <w:pStyle w:val="Sinespaciado1"/>
        <w:jc w:val="both"/>
        <w:rPr>
          <w:rFonts w:ascii="Inter" w:hAnsi="Inter" w:cs="Arial"/>
          <w:spacing w:val="-3"/>
          <w:sz w:val="20"/>
          <w:szCs w:val="20"/>
          <w:shd w:val="clear" w:color="auto" w:fill="FFFFFF"/>
          <w:lang w:bidi="ar-SA"/>
        </w:rPr>
      </w:pPr>
      <w:r>
        <w:rPr>
          <w:rFonts w:ascii="Inter" w:hAnsi="Inter" w:cs="Arial"/>
          <w:spacing w:val="-3"/>
          <w:sz w:val="20"/>
          <w:szCs w:val="20"/>
          <w:shd w:val="clear" w:color="auto" w:fill="FFFFFF"/>
          <w:lang w:bidi="ar-SA"/>
        </w:rPr>
        <w:t>Los nacionales de alguno de los países integrantes de la Unión Europea la acreditarán aportando el documento que acredite su personalidad.</w:t>
      </w:r>
    </w:p>
    <w:p w14:paraId="36F379A8" w14:textId="77777777" w:rsidR="00B5353D" w:rsidRDefault="00B5353D">
      <w:pPr>
        <w:pStyle w:val="Sinespaciado1"/>
        <w:ind w:firstLine="360"/>
        <w:jc w:val="both"/>
        <w:rPr>
          <w:rFonts w:ascii="Inter" w:hAnsi="Inter" w:cs="Arial"/>
          <w:spacing w:val="-3"/>
          <w:sz w:val="20"/>
          <w:szCs w:val="20"/>
          <w:shd w:val="clear" w:color="auto" w:fill="FFFFFF"/>
          <w:lang w:bidi="ar-SA"/>
        </w:rPr>
      </w:pPr>
    </w:p>
    <w:p w14:paraId="358EE35F" w14:textId="77777777" w:rsidR="00B5353D" w:rsidRDefault="00BC79C6">
      <w:pPr>
        <w:pStyle w:val="Sinespaciado1"/>
        <w:jc w:val="both"/>
        <w:rPr>
          <w:rFonts w:ascii="Inter" w:hAnsi="Inter" w:cs="Arial"/>
          <w:spacing w:val="-3"/>
          <w:sz w:val="20"/>
          <w:szCs w:val="20"/>
          <w:shd w:val="clear" w:color="auto" w:fill="FFFFFF"/>
          <w:lang w:bidi="ar-SA"/>
        </w:rPr>
      </w:pPr>
      <w:r>
        <w:rPr>
          <w:rFonts w:ascii="Inter" w:hAnsi="Inter" w:cs="Arial"/>
          <w:spacing w:val="-3"/>
          <w:sz w:val="20"/>
          <w:szCs w:val="20"/>
          <w:shd w:val="clear" w:color="auto" w:fill="FFFFFF"/>
          <w:lang w:bidi="ar-SA"/>
        </w:rPr>
        <w:t>En el caso de extranjeros de Estados no pertenecientes a la Unión Europea la acreditarán mediante la presentación de pasaporte, autorización de residencia y permiso de trabajo.</w:t>
      </w:r>
    </w:p>
    <w:p w14:paraId="45B575F9" w14:textId="77777777" w:rsidR="00B5353D" w:rsidRDefault="00B5353D">
      <w:pPr>
        <w:pStyle w:val="Sinespaciado1"/>
        <w:ind w:firstLine="360"/>
        <w:jc w:val="both"/>
        <w:rPr>
          <w:rFonts w:ascii="Inter" w:hAnsi="Inter" w:cs="Arial"/>
          <w:spacing w:val="-3"/>
          <w:sz w:val="20"/>
          <w:szCs w:val="20"/>
          <w:shd w:val="clear" w:color="auto" w:fill="FFFFFF"/>
          <w:lang w:bidi="ar-SA"/>
        </w:rPr>
      </w:pPr>
    </w:p>
    <w:p w14:paraId="5D7BAFB7"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Los contratistas deberán contar, asimismo, con la habilitación empresarial o profesional que, en su caso, sea exigible para la realización de las prestaciones que constituyen el objeto del contrato. </w:t>
      </w:r>
    </w:p>
    <w:p w14:paraId="6D10ECA6" w14:textId="77777777" w:rsidR="00B5353D" w:rsidRDefault="00B5353D">
      <w:pPr>
        <w:pStyle w:val="Standard"/>
        <w:ind w:firstLine="360"/>
        <w:jc w:val="both"/>
        <w:textAlignment w:val="auto"/>
        <w:rPr>
          <w:rFonts w:ascii="Inter" w:hAnsi="Inter" w:cs="Arial"/>
          <w:spacing w:val="-3"/>
          <w:sz w:val="20"/>
          <w:shd w:val="clear" w:color="auto" w:fill="FFFFFF"/>
        </w:rPr>
      </w:pPr>
    </w:p>
    <w:p w14:paraId="3D538F18"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Asimismo, podrán contratar las </w:t>
      </w:r>
      <w:r>
        <w:rPr>
          <w:rFonts w:ascii="Inter" w:hAnsi="Inter" w:cs="Arial"/>
          <w:b/>
          <w:spacing w:val="-3"/>
          <w:sz w:val="20"/>
          <w:u w:val="single"/>
          <w:shd w:val="clear" w:color="auto" w:fill="FFFFFF"/>
        </w:rPr>
        <w:t>uniones de empresarios</w:t>
      </w:r>
      <w:r>
        <w:rPr>
          <w:rFonts w:ascii="Inter" w:hAnsi="Inter" w:cs="Arial"/>
          <w:spacing w:val="-3"/>
          <w:sz w:val="20"/>
          <w:shd w:val="clear" w:color="auto" w:fill="FFFFFF"/>
        </w:rPr>
        <w:t xml:space="preserve"> que se constituyan temporalmente al efecto, sin que sea necesaria su formalización en escritura pública hasta que, en su caso, se les haya adjudicado el contrato, atendiendo a lo dispuesto en el artículo 69 LCSP.</w:t>
      </w:r>
    </w:p>
    <w:p w14:paraId="49A5700C" w14:textId="77777777" w:rsidR="00B5353D" w:rsidRDefault="00B5353D">
      <w:pPr>
        <w:pStyle w:val="Standard"/>
        <w:ind w:firstLine="360"/>
        <w:jc w:val="both"/>
        <w:textAlignment w:val="auto"/>
        <w:rPr>
          <w:rFonts w:ascii="Inter" w:hAnsi="Inter" w:cs="Arial"/>
          <w:spacing w:val="-3"/>
          <w:sz w:val="20"/>
          <w:shd w:val="clear" w:color="auto" w:fill="FFFFFF"/>
        </w:rPr>
      </w:pPr>
    </w:p>
    <w:p w14:paraId="6AC85E83"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Conforme establece el artículo 67 LCSP,</w:t>
      </w:r>
      <w:r>
        <w:rPr>
          <w:rFonts w:ascii="Inter" w:hAnsi="Inter" w:cs="Arial"/>
          <w:b/>
          <w:spacing w:val="-3"/>
          <w:sz w:val="20"/>
          <w:shd w:val="clear" w:color="auto" w:fill="FFFFFF"/>
        </w:rPr>
        <w:t xml:space="preserve"> </w:t>
      </w:r>
      <w:r>
        <w:rPr>
          <w:rFonts w:ascii="Inter" w:hAnsi="Inter" w:cs="Arial"/>
          <w:b/>
          <w:spacing w:val="-3"/>
          <w:sz w:val="20"/>
          <w:u w:val="single"/>
          <w:shd w:val="clear" w:color="auto" w:fill="FFFFFF"/>
        </w:rPr>
        <w:t>las empresas no españolas de Estados miembros de la Unión Europea o de los Estados signatarios del Acuerdo sobre el Espacio Económico Europeo</w:t>
      </w:r>
      <w:r>
        <w:rPr>
          <w:rFonts w:ascii="Inter" w:hAnsi="Inter" w:cs="Arial"/>
          <w:spacing w:val="-3"/>
          <w:sz w:val="20"/>
          <w:shd w:val="clear" w:color="auto" w:fill="FFFFFF"/>
        </w:rPr>
        <w:t xml:space="preserve"> tendrán capacidad para contratar con el sector público siempre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prestar en él el servicio de que se trate, deberán acreditar que cumplen este requisito.</w:t>
      </w:r>
    </w:p>
    <w:p w14:paraId="23DEC5D9" w14:textId="77777777" w:rsidR="00B5353D" w:rsidRDefault="00B5353D">
      <w:pPr>
        <w:pStyle w:val="Standard"/>
        <w:ind w:firstLine="360"/>
        <w:jc w:val="both"/>
        <w:textAlignment w:val="auto"/>
        <w:rPr>
          <w:rFonts w:ascii="Inter" w:hAnsi="Inter" w:cs="Arial"/>
          <w:spacing w:val="-3"/>
          <w:sz w:val="20"/>
          <w:shd w:val="clear" w:color="auto" w:fill="FFFFFF"/>
        </w:rPr>
      </w:pPr>
    </w:p>
    <w:p w14:paraId="3458CBDB"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Las restantes </w:t>
      </w:r>
      <w:r>
        <w:rPr>
          <w:rFonts w:ascii="Inter" w:hAnsi="Inter" w:cs="Arial"/>
          <w:b/>
          <w:spacing w:val="-3"/>
          <w:sz w:val="20"/>
          <w:u w:val="single"/>
          <w:shd w:val="clear" w:color="auto" w:fill="FFFFFF"/>
        </w:rPr>
        <w:t>empresas no comunitarias</w:t>
      </w:r>
      <w:r>
        <w:rPr>
          <w:rFonts w:ascii="Inter" w:hAnsi="Inter" w:cs="Arial"/>
          <w:spacing w:val="-3"/>
          <w:sz w:val="20"/>
          <w:shd w:val="clear" w:color="auto" w:fill="FFFFFF"/>
        </w:rPr>
        <w:t>, tal y como recoge el artículo 68 LCSP, podrán contratar si justifican, mediante informe acreditativo emitido por la correspondiente Oficina Económica y Comercial de España en el exterior, que se acompañará a la documentación que se presente, que el Estado de procedencia de la empresa extranjera admite, a su vez, la participación de empresas españolas en la contratación de su sector público, en forma sustancialmente análoga</w:t>
      </w:r>
      <w:r>
        <w:rPr>
          <w:rFonts w:ascii="Inter" w:hAnsi="Inter" w:cs="Arial"/>
          <w:sz w:val="20"/>
          <w:shd w:val="clear" w:color="auto" w:fill="FFFFFF"/>
        </w:rPr>
        <w:t>.</w:t>
      </w:r>
    </w:p>
    <w:p w14:paraId="4D9168F9" w14:textId="77777777" w:rsidR="00B5353D" w:rsidRDefault="00B5353D">
      <w:pPr>
        <w:pStyle w:val="Standard"/>
        <w:ind w:firstLine="360"/>
        <w:jc w:val="both"/>
        <w:textAlignment w:val="auto"/>
        <w:rPr>
          <w:rFonts w:ascii="Inter" w:hAnsi="Inter" w:cs="Arial"/>
          <w:spacing w:val="-3"/>
          <w:sz w:val="20"/>
          <w:shd w:val="clear" w:color="auto" w:fill="FFFFFF"/>
        </w:rPr>
      </w:pPr>
    </w:p>
    <w:p w14:paraId="5E74FF2F" w14:textId="77777777" w:rsidR="00B5353D" w:rsidRDefault="00BC79C6">
      <w:pPr>
        <w:pStyle w:val="Standard"/>
        <w:jc w:val="both"/>
        <w:textAlignment w:val="auto"/>
        <w:rPr>
          <w:rFonts w:ascii="Inter" w:hAnsi="Inter" w:cs="Arial"/>
          <w:b/>
          <w:bCs/>
          <w:sz w:val="20"/>
        </w:rPr>
      </w:pPr>
      <w:r>
        <w:rPr>
          <w:rFonts w:ascii="Inter" w:hAnsi="Inter" w:cs="Arial"/>
          <w:spacing w:val="-3"/>
          <w:sz w:val="20"/>
          <w:shd w:val="clear" w:color="auto" w:fill="FFFFFF"/>
        </w:rPr>
        <w:t xml:space="preserve">Los que contraten con </w:t>
      </w:r>
      <w:proofErr w:type="spellStart"/>
      <w:r>
        <w:rPr>
          <w:rFonts w:ascii="Inter" w:hAnsi="Inter" w:cs="Arial"/>
          <w:spacing w:val="-3"/>
          <w:sz w:val="20"/>
          <w:shd w:val="clear" w:color="auto" w:fill="FFFFFF"/>
        </w:rPr>
        <w:t>Gesplan</w:t>
      </w:r>
      <w:proofErr w:type="spellEnd"/>
      <w:r>
        <w:rPr>
          <w:rFonts w:ascii="Inter" w:hAnsi="Inter" w:cs="Arial"/>
          <w:spacing w:val="-3"/>
          <w:sz w:val="20"/>
          <w:shd w:val="clear" w:color="auto" w:fill="FFFFFF"/>
        </w:rPr>
        <w:t>, podrán hacerlo por sí, o mediante la representación de personas debidamente facultadas para ello, en cuyo caso deberán acreditar debidamente la representación con arreglo a lo establecido en la cláusula 19.2.1 presente Pliego.</w:t>
      </w:r>
    </w:p>
    <w:p w14:paraId="496E8909" w14:textId="77777777" w:rsidR="00B5353D" w:rsidRDefault="00BC79C6">
      <w:pPr>
        <w:pStyle w:val="NormalWeb"/>
        <w:spacing w:before="280" w:after="57"/>
        <w:jc w:val="both"/>
        <w:rPr>
          <w:rFonts w:ascii="Inter" w:hAnsi="Inter" w:cs="Arial"/>
          <w:sz w:val="20"/>
          <w:szCs w:val="20"/>
        </w:rPr>
      </w:pPr>
      <w:r>
        <w:rPr>
          <w:rFonts w:ascii="Inter" w:hAnsi="Inter" w:cs="Arial"/>
          <w:b/>
          <w:bCs/>
          <w:sz w:val="20"/>
          <w:szCs w:val="20"/>
        </w:rPr>
        <w:t>4.2.- Prohibiciones de contratar.</w:t>
      </w:r>
    </w:p>
    <w:p w14:paraId="308C0BBE" w14:textId="77777777" w:rsidR="00B5353D" w:rsidRDefault="00BC79C6">
      <w:pPr>
        <w:pStyle w:val="NormalWeb"/>
        <w:spacing w:before="280" w:after="0"/>
        <w:jc w:val="both"/>
        <w:rPr>
          <w:rFonts w:ascii="Inter" w:hAnsi="Inter" w:cs="Arial"/>
          <w:sz w:val="20"/>
          <w:szCs w:val="20"/>
          <w:shd w:val="clear" w:color="auto" w:fill="FFFFFF"/>
        </w:rPr>
      </w:pPr>
      <w:r>
        <w:rPr>
          <w:rFonts w:ascii="Inter" w:hAnsi="Inter" w:cs="Arial"/>
          <w:sz w:val="20"/>
          <w:szCs w:val="20"/>
        </w:rPr>
        <w:lastRenderedPageBreak/>
        <w:t xml:space="preserve">No podrán contratar con </w:t>
      </w:r>
      <w:proofErr w:type="spellStart"/>
      <w:r>
        <w:rPr>
          <w:rFonts w:ascii="Inter" w:hAnsi="Inter" w:cs="Arial"/>
          <w:sz w:val="20"/>
          <w:szCs w:val="20"/>
        </w:rPr>
        <w:t>Gesplan</w:t>
      </w:r>
      <w:proofErr w:type="spellEnd"/>
      <w:r>
        <w:rPr>
          <w:rFonts w:ascii="Inter" w:hAnsi="Inter" w:cs="Arial"/>
          <w:sz w:val="20"/>
          <w:szCs w:val="20"/>
        </w:rPr>
        <w:t xml:space="preserve"> quienes se hallen incursos en alguna de las prohibiciones enumeradas en el artículo 71 de la LCSP.</w:t>
      </w:r>
    </w:p>
    <w:p w14:paraId="07AB39F7" w14:textId="77777777" w:rsidR="00B5353D" w:rsidRDefault="00BC79C6">
      <w:pPr>
        <w:pStyle w:val="NormalWeb"/>
        <w:spacing w:before="280" w:after="0"/>
        <w:jc w:val="both"/>
        <w:rPr>
          <w:rFonts w:ascii="Inter" w:hAnsi="Inter" w:cs="Arial"/>
          <w:sz w:val="20"/>
          <w:szCs w:val="20"/>
          <w:shd w:val="clear" w:color="auto" w:fill="FFFFFF"/>
        </w:rPr>
      </w:pPr>
      <w:r>
        <w:rPr>
          <w:rFonts w:ascii="Inter" w:hAnsi="Inter" w:cs="Arial"/>
          <w:sz w:val="20"/>
          <w:szCs w:val="20"/>
          <w:shd w:val="clear" w:color="auto" w:fill="FFFFFF"/>
        </w:rPr>
        <w:t xml:space="preserve">La ausencia de prohibiciones para contratar se acreditará en la forma establecida en la cláusula 19.2.2 del presente pliego, sin perjuicio que con las especificaciones señaladas en el artículo 73.2 LCSP se comprobará por parte de </w:t>
      </w:r>
      <w:proofErr w:type="spellStart"/>
      <w:r>
        <w:rPr>
          <w:rFonts w:ascii="Inter" w:hAnsi="Inter" w:cs="Arial"/>
          <w:sz w:val="20"/>
          <w:szCs w:val="20"/>
          <w:shd w:val="clear" w:color="auto" w:fill="FFFFFF"/>
        </w:rPr>
        <w:t>Gesplan</w:t>
      </w:r>
      <w:proofErr w:type="spellEnd"/>
      <w:r>
        <w:rPr>
          <w:rFonts w:ascii="Inter" w:hAnsi="Inter" w:cs="Arial"/>
          <w:sz w:val="20"/>
          <w:szCs w:val="20"/>
          <w:shd w:val="clear" w:color="auto" w:fill="FFFFFF"/>
        </w:rPr>
        <w:t xml:space="preserve"> la existencia o no de inscripción de prohibición de contratar en el Registro de Oficial de Licitadores y Empresas Clasificadas del Sector Público (ROLECE).</w:t>
      </w:r>
    </w:p>
    <w:p w14:paraId="4EDB6636" w14:textId="77777777" w:rsidR="00B5353D" w:rsidRDefault="00BC79C6">
      <w:pPr>
        <w:pStyle w:val="NormalWeb"/>
        <w:spacing w:before="280" w:after="0"/>
        <w:jc w:val="both"/>
        <w:rPr>
          <w:rFonts w:ascii="Inter" w:hAnsi="Inter" w:cs="Arial"/>
          <w:spacing w:val="-3"/>
          <w:sz w:val="20"/>
          <w:szCs w:val="20"/>
          <w:shd w:val="clear" w:color="auto" w:fill="FFFFFF"/>
        </w:rPr>
      </w:pPr>
      <w:r>
        <w:rPr>
          <w:rFonts w:ascii="Inter" w:hAnsi="Inter"/>
          <w:sz w:val="20"/>
          <w:szCs w:val="20"/>
        </w:rPr>
        <w:t>Las empresas de 50 o más trabajadores tendrán que contar con un Plan de Igualdad, que deberá estar inscrito en el Registro laboral correspondiente, por lo que las mismas deberán</w:t>
      </w:r>
      <w:r>
        <w:rPr>
          <w:rFonts w:ascii="Inter" w:hAnsi="Inter"/>
          <w:sz w:val="20"/>
          <w:szCs w:val="20"/>
        </w:rPr>
        <w:br/>
        <w:t xml:space="preserve">remitir la </w:t>
      </w:r>
      <w:r>
        <w:rPr>
          <w:rFonts w:ascii="Inter" w:hAnsi="Inter"/>
          <w:b/>
          <w:bCs/>
          <w:sz w:val="20"/>
          <w:szCs w:val="20"/>
          <w:u w:val="single"/>
        </w:rPr>
        <w:t>solicitud de inscripción en el citado Registro</w:t>
      </w:r>
      <w:r>
        <w:rPr>
          <w:rFonts w:ascii="Inter" w:hAnsi="Inter"/>
          <w:sz w:val="20"/>
          <w:szCs w:val="20"/>
        </w:rPr>
        <w:t>, de conformidad con lo establecido en el artículo 71.1 d) de la Ley 9/2017, de 8 de noviembre, de Contratos del Sector Público,</w:t>
      </w:r>
      <w:r>
        <w:rPr>
          <w:rFonts w:ascii="Inter" w:hAnsi="Inter"/>
          <w:sz w:val="20"/>
          <w:szCs w:val="20"/>
        </w:rPr>
        <w:br/>
        <w:t>en su redacción dada por la Disposición final segunda de la Ley Orgánica</w:t>
      </w:r>
      <w:r>
        <w:rPr>
          <w:rFonts w:ascii="Inter" w:hAnsi="Inter"/>
          <w:sz w:val="20"/>
          <w:szCs w:val="20"/>
        </w:rPr>
        <w:br/>
        <w:t>2/2024, de 1 de agosto, de representación paritaria y presencia equilibrada de</w:t>
      </w:r>
      <w:r>
        <w:rPr>
          <w:rFonts w:ascii="Inter" w:hAnsi="Inter"/>
          <w:sz w:val="20"/>
          <w:szCs w:val="20"/>
        </w:rPr>
        <w:br/>
        <w:t>mujeres y hombres</w:t>
      </w:r>
    </w:p>
    <w:p w14:paraId="51ED0945" w14:textId="77777777" w:rsidR="00B5353D" w:rsidRDefault="00BC79C6">
      <w:pPr>
        <w:pStyle w:val="Standard"/>
        <w:jc w:val="both"/>
        <w:textAlignment w:val="auto"/>
        <w:rPr>
          <w:rFonts w:ascii="Inter" w:hAnsi="Inter" w:cs="Arial"/>
          <w:b/>
          <w:bCs/>
          <w:sz w:val="20"/>
        </w:rPr>
      </w:pPr>
      <w:r>
        <w:rPr>
          <w:rFonts w:ascii="Inter" w:hAnsi="Inter" w:cs="Arial"/>
          <w:spacing w:val="-3"/>
          <w:sz w:val="20"/>
          <w:shd w:val="clear" w:color="auto" w:fill="FFFFFF"/>
        </w:rPr>
        <w:t>Igualmente, son de aplicación a la presente contratación los motivos de exclusión recogidos en el art. 57 de la Directiva 2014/24/UE del Parlamento Europeo y del Consejo de 26 de febrero de 2023 sobre Contratación y en cualquier normativa que sea de aplicación.</w:t>
      </w:r>
    </w:p>
    <w:p w14:paraId="0D898C3D" w14:textId="77777777" w:rsidR="00B5353D" w:rsidRDefault="00BC79C6">
      <w:pPr>
        <w:pStyle w:val="NormalWeb"/>
        <w:spacing w:before="280" w:after="62"/>
        <w:jc w:val="both"/>
        <w:rPr>
          <w:rFonts w:ascii="Inter" w:hAnsi="Inter" w:cs="Arial"/>
          <w:spacing w:val="-3"/>
          <w:sz w:val="20"/>
          <w:szCs w:val="20"/>
          <w:shd w:val="clear" w:color="auto" w:fill="FFFFFF"/>
        </w:rPr>
      </w:pPr>
      <w:r>
        <w:rPr>
          <w:rFonts w:ascii="Inter" w:hAnsi="Inter" w:cs="Arial"/>
          <w:b/>
          <w:bCs/>
          <w:sz w:val="20"/>
          <w:szCs w:val="20"/>
        </w:rPr>
        <w:t>4.3.- Solvencia.</w:t>
      </w:r>
    </w:p>
    <w:p w14:paraId="70D5B069"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Para ser adjudicatario del presente contrato de servicios,  la acreditación de la solvencia económica y financiera y técnica o profesional del licitador, se realizará por los medios de justificación indicados en los apartados siguientes (sin perjuicio de lo previsto en la cláusula 19.3 del presente pliego, relativo a la </w:t>
      </w:r>
      <w:r>
        <w:rPr>
          <w:rFonts w:ascii="Inter" w:hAnsi="Inter" w:cs="Arial"/>
          <w:spacing w:val="-3"/>
          <w:sz w:val="20"/>
          <w:u w:val="single"/>
          <w:shd w:val="clear" w:color="auto" w:fill="FFFFFF"/>
        </w:rPr>
        <w:t>exención</w:t>
      </w:r>
      <w:r>
        <w:rPr>
          <w:rFonts w:ascii="Inter" w:hAnsi="Inter" w:cs="Arial"/>
          <w:spacing w:val="-3"/>
          <w:sz w:val="20"/>
          <w:shd w:val="clear" w:color="auto" w:fill="FFFFFF"/>
        </w:rPr>
        <w:t xml:space="preserve"> de aportar la documentación acreditativa de la solvencia del licitador, en caso de dicha empresa constar  inscrita en el Registro correspondiente, </w:t>
      </w:r>
      <w:r>
        <w:rPr>
          <w:rFonts w:ascii="Inter" w:hAnsi="Inter" w:cs="Arial"/>
          <w:spacing w:val="-3"/>
          <w:sz w:val="20"/>
          <w:u w:val="single"/>
          <w:shd w:val="clear" w:color="auto" w:fill="FFFFFF"/>
        </w:rPr>
        <w:t>siempre y cuando tales circunstancias figuren expresamente en el mismo</w:t>
      </w:r>
      <w:r>
        <w:rPr>
          <w:rFonts w:ascii="Inter" w:hAnsi="Inter" w:cs="Arial"/>
          <w:spacing w:val="-3"/>
          <w:sz w:val="20"/>
          <w:shd w:val="clear" w:color="auto" w:fill="FFFFFF"/>
        </w:rPr>
        <w:t>).</w:t>
      </w:r>
    </w:p>
    <w:p w14:paraId="50DDAB72" w14:textId="77777777" w:rsidR="00B5353D" w:rsidRDefault="00B5353D">
      <w:pPr>
        <w:pStyle w:val="Standard"/>
        <w:jc w:val="both"/>
        <w:textAlignment w:val="auto"/>
        <w:rPr>
          <w:rFonts w:ascii="Inter" w:hAnsi="Inter" w:cs="Arial"/>
          <w:spacing w:val="-3"/>
          <w:sz w:val="20"/>
          <w:shd w:val="clear" w:color="auto" w:fill="FFFFFF"/>
        </w:rPr>
      </w:pPr>
    </w:p>
    <w:p w14:paraId="630725A1" w14:textId="77777777" w:rsidR="00B5353D" w:rsidRDefault="00BC79C6">
      <w:pPr>
        <w:pStyle w:val="NormalWeb"/>
        <w:spacing w:before="280" w:after="62"/>
        <w:jc w:val="both"/>
        <w:rPr>
          <w:rFonts w:ascii="Inter" w:hAnsi="Inter" w:cs="Arial"/>
          <w:sz w:val="20"/>
          <w:szCs w:val="20"/>
          <w:u w:val="single"/>
        </w:rPr>
      </w:pPr>
      <w:r>
        <w:rPr>
          <w:rFonts w:ascii="Inter" w:hAnsi="Inter" w:cs="Arial"/>
          <w:b/>
          <w:bCs/>
          <w:sz w:val="20"/>
          <w:szCs w:val="20"/>
          <w:u w:val="single"/>
        </w:rPr>
        <w:t>4.3.1.</w:t>
      </w:r>
      <w:r>
        <w:rPr>
          <w:rFonts w:ascii="Inter" w:hAnsi="Inter" w:cs="Arial"/>
          <w:b/>
          <w:sz w:val="20"/>
          <w:szCs w:val="20"/>
          <w:u w:val="single"/>
        </w:rPr>
        <w:t xml:space="preserve"> Solvencia económica y financiera</w:t>
      </w:r>
    </w:p>
    <w:p w14:paraId="243B7CF0" w14:textId="77777777" w:rsidR="00B5353D" w:rsidRDefault="00BC79C6">
      <w:pPr>
        <w:pStyle w:val="NormalWeb"/>
        <w:spacing w:before="280" w:after="62"/>
        <w:jc w:val="both"/>
        <w:rPr>
          <w:rFonts w:ascii="Inter" w:hAnsi="Inter" w:cs="Arial"/>
          <w:color w:val="000000"/>
          <w:spacing w:val="-3"/>
          <w:sz w:val="20"/>
          <w:szCs w:val="20"/>
          <w:u w:val="single"/>
        </w:rPr>
      </w:pPr>
      <w:r>
        <w:rPr>
          <w:rFonts w:ascii="Inter" w:hAnsi="Inter" w:cs="Arial"/>
          <w:sz w:val="20"/>
          <w:szCs w:val="20"/>
          <w:u w:val="single"/>
        </w:rPr>
        <w:t xml:space="preserve">La solvencia económica y financiera del empresario deberá acreditarse </w:t>
      </w:r>
      <w:r>
        <w:rPr>
          <w:rFonts w:ascii="Inter" w:hAnsi="Inter" w:cs="Arial"/>
          <w:b/>
          <w:sz w:val="20"/>
          <w:szCs w:val="20"/>
          <w:u w:val="single"/>
        </w:rPr>
        <w:t>por uno o varios de los medios siguientes</w:t>
      </w:r>
      <w:r>
        <w:rPr>
          <w:rFonts w:ascii="Inter" w:hAnsi="Inter" w:cs="Arial"/>
          <w:sz w:val="20"/>
          <w:szCs w:val="20"/>
          <w:u w:val="single"/>
        </w:rPr>
        <w:t xml:space="preserve"> (artículo 87 de la LCSP):</w:t>
      </w:r>
    </w:p>
    <w:p w14:paraId="1934C8CC" w14:textId="083B8EC4" w:rsidR="00B5353D" w:rsidRDefault="00BC79C6">
      <w:pPr>
        <w:numPr>
          <w:ilvl w:val="0"/>
          <w:numId w:val="12"/>
        </w:numPr>
        <w:tabs>
          <w:tab w:val="left" w:pos="709"/>
        </w:tabs>
        <w:spacing w:after="0"/>
        <w:rPr>
          <w:rFonts w:ascii="Inter" w:hAnsi="Inter" w:cs="Arial"/>
          <w:szCs w:val="20"/>
        </w:rPr>
      </w:pPr>
      <w:r>
        <w:rPr>
          <w:rFonts w:ascii="Inter" w:hAnsi="Inter" w:cs="Arial"/>
          <w:szCs w:val="20"/>
        </w:rPr>
        <w:t>Volumen anual de negocios, o bien volumen anual de negocios en el ámbito al que se refiera el contrato, referido al mejor ejercicio dentro de los tres últimos disponibles en función de las fechas de constitución o de inicio de actividades del empresario y de presentación de las ofertas por importe igual o superior al exigido en el anuncio de licitación y en los pliegos del contrato o, en su defecto, al establecido reglamentariamente.</w:t>
      </w:r>
    </w:p>
    <w:p w14:paraId="6FE09964" w14:textId="16698745" w:rsidR="00F60ACB" w:rsidRDefault="00F60ACB" w:rsidP="00F60ACB">
      <w:pPr>
        <w:tabs>
          <w:tab w:val="left" w:pos="709"/>
        </w:tabs>
        <w:spacing w:after="0"/>
        <w:rPr>
          <w:rFonts w:ascii="Inter" w:hAnsi="Inter" w:cs="Arial"/>
          <w:szCs w:val="20"/>
        </w:rPr>
      </w:pPr>
    </w:p>
    <w:p w14:paraId="697711F2" w14:textId="77777777" w:rsidR="00F60ACB" w:rsidRDefault="00F60ACB" w:rsidP="00F60ACB">
      <w:pPr>
        <w:tabs>
          <w:tab w:val="left" w:pos="709"/>
        </w:tabs>
        <w:spacing w:after="0"/>
        <w:rPr>
          <w:rFonts w:ascii="Inter" w:hAnsi="Inter" w:cs="Arial"/>
          <w:szCs w:val="20"/>
        </w:rPr>
      </w:pPr>
    </w:p>
    <w:p w14:paraId="19080A23" w14:textId="77777777" w:rsidR="00B5353D" w:rsidRDefault="00B5353D">
      <w:pPr>
        <w:tabs>
          <w:tab w:val="left" w:pos="709"/>
        </w:tabs>
        <w:spacing w:after="0"/>
        <w:ind w:left="757"/>
        <w:rPr>
          <w:rFonts w:ascii="Inter" w:hAnsi="Inter" w:cs="Arial"/>
          <w:szCs w:val="20"/>
        </w:rPr>
      </w:pPr>
    </w:p>
    <w:p w14:paraId="48276CC9" w14:textId="17F84D61" w:rsidR="00B5353D" w:rsidRDefault="00F60ACB">
      <w:pPr>
        <w:pStyle w:val="Prrafodelista"/>
        <w:numPr>
          <w:ilvl w:val="0"/>
          <w:numId w:val="12"/>
        </w:numPr>
        <w:tabs>
          <w:tab w:val="left" w:pos="709"/>
        </w:tabs>
        <w:rPr>
          <w:rFonts w:ascii="Inter" w:hAnsi="Inter" w:cs="Arial"/>
          <w:sz w:val="20"/>
          <w:szCs w:val="20"/>
        </w:rPr>
      </w:pPr>
      <w:r>
        <w:rPr>
          <w:rFonts w:ascii="Inter" w:hAnsi="Inter" w:cs="Arial"/>
          <w:sz w:val="20"/>
          <w:szCs w:val="20"/>
        </w:rPr>
        <w:t xml:space="preserve"> </w:t>
      </w:r>
      <w:r w:rsidR="00BC79C6">
        <w:rPr>
          <w:rFonts w:ascii="Inter" w:hAnsi="Inter" w:cs="Arial"/>
          <w:sz w:val="20"/>
          <w:szCs w:val="20"/>
        </w:rPr>
        <w:t>En los casos en que resulte apropiado, justificante de la existencia de un seguro de responsabilidad civil por riesgos profesionales por importe igual o superior al exigido en el anuncio de licitación y en los pliegos del contrato o, en su defecto, al establecido reglamentariamente.</w:t>
      </w:r>
    </w:p>
    <w:p w14:paraId="2B8527BF" w14:textId="77777777" w:rsidR="00B5353D" w:rsidRDefault="00B5353D">
      <w:pPr>
        <w:pStyle w:val="Prrafodelista"/>
        <w:tabs>
          <w:tab w:val="left" w:pos="709"/>
        </w:tabs>
        <w:ind w:left="757"/>
        <w:rPr>
          <w:rFonts w:ascii="Inter" w:hAnsi="Inter" w:cs="Arial"/>
          <w:sz w:val="20"/>
          <w:szCs w:val="20"/>
        </w:rPr>
      </w:pPr>
    </w:p>
    <w:p w14:paraId="2E52A43A" w14:textId="7FC00F52" w:rsidR="00B5353D" w:rsidRDefault="00BC79C6">
      <w:pPr>
        <w:pStyle w:val="Prrafodelista"/>
        <w:tabs>
          <w:tab w:val="left" w:pos="709"/>
        </w:tabs>
        <w:ind w:left="757"/>
        <w:jc w:val="both"/>
        <w:rPr>
          <w:rFonts w:ascii="Inter" w:hAnsi="Inter" w:cs="Arial"/>
          <w:sz w:val="20"/>
          <w:szCs w:val="20"/>
        </w:rPr>
      </w:pPr>
      <w:r>
        <w:rPr>
          <w:rFonts w:ascii="Inter" w:hAnsi="Inter" w:cs="Arial"/>
          <w:sz w:val="20"/>
          <w:szCs w:val="20"/>
        </w:rPr>
        <w:t xml:space="preserve">La acreditación documental de la suficiencia de la solvencia económica y financiera </w:t>
      </w:r>
      <w:r>
        <w:rPr>
          <w:rFonts w:ascii="Inter" w:hAnsi="Inter" w:cs="Arial"/>
          <w:sz w:val="20"/>
          <w:szCs w:val="20"/>
        </w:rPr>
        <w:lastRenderedPageBreak/>
        <w:t>del empresario se efectuará mediante la aportación de los certificados y documentos que para cada caso se determinen reglamentariamente, de entre los siguientes: certificación bancaria, póliza o certificado de seguro por riesgos profesionales, cuentas anuales y declaración del empresario indicando el volumen de negocios global de la empresa</w:t>
      </w:r>
      <w:r w:rsidR="00F60ACB">
        <w:rPr>
          <w:rFonts w:ascii="Inter" w:hAnsi="Inter" w:cs="Arial"/>
          <w:sz w:val="20"/>
          <w:szCs w:val="20"/>
        </w:rPr>
        <w:t>. En todo caso, la inscripción en el Registro Oficial de Licitadores y Empresas Clasificadas del Sector Público acreditará frente a todos los órganos de contratación del sector público, a tenor de lo en él reflejado y salvo prueba en contrario, las condiciones de solvencia económica y financiera del empresario.</w:t>
      </w:r>
    </w:p>
    <w:p w14:paraId="337316BE" w14:textId="77777777" w:rsidR="00B5353D" w:rsidRDefault="00B5353D">
      <w:pPr>
        <w:tabs>
          <w:tab w:val="left" w:pos="5261"/>
        </w:tabs>
        <w:rPr>
          <w:rFonts w:ascii="Inter" w:hAnsi="Inter" w:cs="Arial"/>
          <w:szCs w:val="20"/>
          <w:lang w:eastAsia="es-ES_tradnl"/>
        </w:rPr>
      </w:pPr>
    </w:p>
    <w:p w14:paraId="613C5069" w14:textId="77777777" w:rsidR="00B5353D" w:rsidRDefault="00BC79C6">
      <w:pPr>
        <w:tabs>
          <w:tab w:val="left" w:pos="5261"/>
        </w:tabs>
        <w:rPr>
          <w:rFonts w:ascii="Inter" w:hAnsi="Inter" w:cs="Arial"/>
          <w:b/>
          <w:bCs/>
          <w:szCs w:val="20"/>
          <w:u w:val="single"/>
        </w:rPr>
      </w:pPr>
      <w:r>
        <w:rPr>
          <w:rFonts w:ascii="Inter" w:hAnsi="Inter" w:cs="Arial"/>
          <w:szCs w:val="20"/>
          <w:lang w:eastAsia="es-ES_tradnl"/>
        </w:rPr>
        <w:t>En virtud de lo dispuesto en el artículo 86.1 de la LCSP, cuando por una razón válida, el operador económico no esté en condiciones de presentar las referencias solicitadas por el órgano de contratación, se le autorizará a acreditar su solvencia económica y financiera por medio de cualquier otro documento que el poder adjudicador considere apropiado.</w:t>
      </w:r>
    </w:p>
    <w:p w14:paraId="61E5C0BB" w14:textId="77777777" w:rsidR="00B5353D" w:rsidRDefault="00BC79C6">
      <w:pPr>
        <w:pStyle w:val="NormalWeb"/>
        <w:spacing w:before="280" w:after="62"/>
        <w:jc w:val="both"/>
        <w:rPr>
          <w:rFonts w:ascii="Inter" w:hAnsi="Inter" w:cs="Arial"/>
          <w:sz w:val="20"/>
          <w:szCs w:val="20"/>
          <w:u w:val="single"/>
        </w:rPr>
      </w:pPr>
      <w:r>
        <w:rPr>
          <w:rFonts w:ascii="Inter" w:hAnsi="Inter" w:cs="Arial"/>
          <w:b/>
          <w:bCs/>
          <w:sz w:val="20"/>
          <w:szCs w:val="20"/>
          <w:u w:val="single"/>
        </w:rPr>
        <w:t>4.3.2.</w:t>
      </w:r>
      <w:r>
        <w:rPr>
          <w:rFonts w:ascii="Inter" w:hAnsi="Inter" w:cs="Arial"/>
          <w:b/>
          <w:sz w:val="20"/>
          <w:szCs w:val="20"/>
          <w:u w:val="single"/>
        </w:rPr>
        <w:t xml:space="preserve"> Solvencia técnica o profesional </w:t>
      </w:r>
    </w:p>
    <w:p w14:paraId="461FB80D" w14:textId="77777777" w:rsidR="00B5353D" w:rsidRDefault="00BC79C6">
      <w:pPr>
        <w:pStyle w:val="NormalWeb"/>
        <w:spacing w:before="280" w:after="62"/>
        <w:jc w:val="both"/>
        <w:rPr>
          <w:rFonts w:ascii="Inter" w:hAnsi="Inter" w:cs="Arial"/>
          <w:b/>
          <w:sz w:val="20"/>
          <w:szCs w:val="20"/>
          <w:lang w:val="es-ES_tradnl"/>
        </w:rPr>
      </w:pPr>
      <w:r>
        <w:rPr>
          <w:rFonts w:ascii="Inter" w:hAnsi="Inter" w:cs="Arial"/>
          <w:sz w:val="20"/>
          <w:szCs w:val="20"/>
          <w:u w:val="single"/>
        </w:rPr>
        <w:t>La solvencia técnica o profesional se acreditará por</w:t>
      </w:r>
      <w:r>
        <w:rPr>
          <w:rFonts w:ascii="Inter" w:hAnsi="Inter" w:cs="Arial"/>
          <w:b/>
          <w:sz w:val="20"/>
          <w:szCs w:val="20"/>
          <w:u w:val="single"/>
        </w:rPr>
        <w:t xml:space="preserve"> uno o varios de los medios siguientes </w:t>
      </w:r>
      <w:r>
        <w:rPr>
          <w:rFonts w:ascii="Inter" w:hAnsi="Inter" w:cs="Arial"/>
          <w:sz w:val="20"/>
          <w:szCs w:val="20"/>
          <w:u w:val="single"/>
        </w:rPr>
        <w:t>(artículo 90 de la LCSP):</w:t>
      </w:r>
    </w:p>
    <w:p w14:paraId="49E496B3" w14:textId="7D8A546E" w:rsidR="00B5353D" w:rsidRDefault="00BC79C6">
      <w:pPr>
        <w:pStyle w:val="parrafo2"/>
        <w:spacing w:before="360" w:after="180"/>
        <w:ind w:firstLine="360"/>
        <w:jc w:val="both"/>
        <w:rPr>
          <w:rFonts w:ascii="Inter" w:hAnsi="Inter"/>
          <w:sz w:val="20"/>
          <w:szCs w:val="20"/>
        </w:rPr>
      </w:pPr>
      <w:r>
        <w:rPr>
          <w:rFonts w:ascii="Inter" w:hAnsi="Inter" w:cs="Arial"/>
          <w:color w:val="000000"/>
          <w:sz w:val="20"/>
          <w:szCs w:val="20"/>
        </w:rPr>
        <w:t>a) Una relación de los principales servicios o trabajos realizados de igual o similar naturaleza que los que constituyen el objeto del contrato en el curso de, como máximo los tres últimos años, en la que se indique el importe, la fecha y el destinatario, público o privado de los mismos</w:t>
      </w:r>
      <w:r w:rsidR="00F60ACB">
        <w:rPr>
          <w:rFonts w:ascii="Inter" w:hAnsi="Inter" w:cs="Arial"/>
          <w:color w:val="000000"/>
          <w:sz w:val="20"/>
          <w:szCs w:val="20"/>
        </w:rPr>
        <w:t>.</w:t>
      </w:r>
    </w:p>
    <w:p w14:paraId="0E658C2B" w14:textId="244135B1" w:rsidR="00B5353D" w:rsidRDefault="00BC79C6">
      <w:pPr>
        <w:pStyle w:val="parrafo"/>
        <w:spacing w:before="180" w:after="180"/>
        <w:ind w:firstLine="360"/>
        <w:jc w:val="both"/>
        <w:rPr>
          <w:rFonts w:ascii="Inter" w:hAnsi="Inter"/>
          <w:sz w:val="20"/>
          <w:szCs w:val="20"/>
        </w:rPr>
      </w:pPr>
      <w:r w:rsidRPr="00F60ACB">
        <w:rPr>
          <w:rFonts w:ascii="Inter" w:hAnsi="Inter" w:cs="Arial"/>
          <w:color w:val="000000"/>
          <w:sz w:val="20"/>
          <w:szCs w:val="20"/>
          <w:lang w:eastAsia="es-ES_tradnl"/>
        </w:rPr>
        <w:t>b)</w:t>
      </w:r>
      <w:r w:rsidR="00F60ACB" w:rsidRPr="00F60ACB">
        <w:rPr>
          <w:rFonts w:ascii="Inter" w:hAnsi="Inter"/>
          <w:sz w:val="20"/>
          <w:szCs w:val="20"/>
        </w:rPr>
        <w:t xml:space="preserve"> Indicación del personal técnico o unidades técnicas, integradas o no en la empresa, participantes en el contrato, especialmente aquellos encargos del control de calidad.</w:t>
      </w:r>
    </w:p>
    <w:p w14:paraId="74B58E68" w14:textId="74F442C4" w:rsidR="00F60ACB" w:rsidRDefault="00F60ACB">
      <w:pPr>
        <w:pStyle w:val="parrafo"/>
        <w:spacing w:before="180" w:after="180"/>
        <w:ind w:firstLine="360"/>
        <w:jc w:val="both"/>
        <w:rPr>
          <w:rFonts w:ascii="Inter" w:hAnsi="Inter"/>
          <w:sz w:val="20"/>
          <w:szCs w:val="20"/>
        </w:rPr>
      </w:pPr>
      <w:r>
        <w:rPr>
          <w:rFonts w:ascii="Inter" w:hAnsi="Inter"/>
          <w:sz w:val="20"/>
          <w:szCs w:val="20"/>
        </w:rPr>
        <w:t>c) Descripción de las instalaciones técnicas, de las medidas empleadas por el empresario para garantizar la calidad y de los medios de estudio e investigación de la empresa.</w:t>
      </w:r>
    </w:p>
    <w:p w14:paraId="59B25A14" w14:textId="6B092460" w:rsidR="00F60ACB" w:rsidRPr="00F60ACB" w:rsidRDefault="00F60ACB" w:rsidP="00F60ACB">
      <w:pPr>
        <w:pStyle w:val="parrafo"/>
        <w:spacing w:before="180" w:after="180"/>
        <w:jc w:val="both"/>
        <w:rPr>
          <w:rFonts w:ascii="Inter" w:hAnsi="Inter"/>
          <w:sz w:val="20"/>
          <w:szCs w:val="20"/>
        </w:rPr>
      </w:pPr>
      <w:r w:rsidRPr="00F60ACB">
        <w:rPr>
          <w:rFonts w:ascii="Inter" w:hAnsi="Inter"/>
          <w:sz w:val="20"/>
          <w:szCs w:val="20"/>
        </w:rPr>
        <w:t>Cuando el contratista sea una empresa de nueva creación, entendiendo por tal aquella que tenga una antigüedad inferior a cinco años, su solvencia técnica se acreditará por el medio referido en la letra b) o c) anterior, sin que en ningún caso se aplicable lo establecido en la letra a), relativo a la ejecución de un número determinado de servicios</w:t>
      </w:r>
    </w:p>
    <w:p w14:paraId="68BEFCE6" w14:textId="77777777" w:rsidR="00B5353D" w:rsidRDefault="00BC79C6">
      <w:pPr>
        <w:pStyle w:val="NormalWeb"/>
        <w:spacing w:before="280" w:after="62"/>
        <w:jc w:val="both"/>
        <w:rPr>
          <w:rFonts w:ascii="Inter" w:hAnsi="Inter" w:cs="Arial"/>
          <w:sz w:val="20"/>
          <w:szCs w:val="20"/>
        </w:rPr>
      </w:pPr>
      <w:r>
        <w:rPr>
          <w:rFonts w:ascii="Inter" w:hAnsi="Inter" w:cs="Arial"/>
          <w:b/>
          <w:bCs/>
          <w:sz w:val="20"/>
          <w:szCs w:val="20"/>
        </w:rPr>
        <w:t>4.3.3.-</w:t>
      </w:r>
      <w:r>
        <w:rPr>
          <w:rFonts w:ascii="Inter" w:hAnsi="Inter" w:cs="Arial"/>
          <w:b/>
          <w:sz w:val="20"/>
          <w:szCs w:val="20"/>
        </w:rPr>
        <w:t xml:space="preserve"> </w:t>
      </w:r>
      <w:r>
        <w:rPr>
          <w:rFonts w:ascii="Inter" w:hAnsi="Inter" w:cs="Arial"/>
          <w:b/>
          <w:sz w:val="20"/>
          <w:szCs w:val="20"/>
          <w:u w:val="single"/>
        </w:rPr>
        <w:t>Utilización de medios externos para acreditar la solvencia</w:t>
      </w:r>
    </w:p>
    <w:p w14:paraId="01F8F500" w14:textId="77777777" w:rsidR="00B5353D" w:rsidRDefault="00BC79C6">
      <w:pPr>
        <w:pStyle w:val="NormalWeb"/>
        <w:spacing w:before="280" w:after="62"/>
        <w:jc w:val="both"/>
        <w:rPr>
          <w:rFonts w:ascii="Inter" w:hAnsi="Inter" w:cs="Arial"/>
          <w:b/>
          <w:bCs/>
          <w:sz w:val="20"/>
          <w:szCs w:val="20"/>
        </w:rPr>
      </w:pPr>
      <w:r>
        <w:rPr>
          <w:rFonts w:ascii="Inter" w:hAnsi="Inter" w:cs="Arial"/>
          <w:sz w:val="20"/>
          <w:szCs w:val="20"/>
        </w:rPr>
        <w:t>Para acreditar la solvencia exigida en esta contratación, las empresas licitadoras podrán recurrir a la solvencia y medios de otras empresas, no incursas en causa de prohibición de contratar, cualquiera que sea la naturaleza jurídica del vínculo que tengan con ellas, y siempre que puedan disponer efectivamente de tales medios durante toda la ejecución del contrato.</w:t>
      </w:r>
    </w:p>
    <w:p w14:paraId="46DBB4A0" w14:textId="77777777" w:rsidR="00B5353D" w:rsidRDefault="00BC79C6">
      <w:pPr>
        <w:pStyle w:val="NormalWeb"/>
        <w:spacing w:before="280" w:after="62"/>
        <w:jc w:val="both"/>
        <w:rPr>
          <w:rFonts w:ascii="Inter" w:hAnsi="Inter" w:cs="Arial"/>
          <w:sz w:val="20"/>
          <w:szCs w:val="20"/>
          <w:lang w:val="en-US"/>
        </w:rPr>
      </w:pPr>
      <w:r>
        <w:rPr>
          <w:rFonts w:ascii="Inter" w:hAnsi="Inter" w:cs="Arial"/>
          <w:b/>
          <w:bCs/>
          <w:sz w:val="20"/>
          <w:szCs w:val="20"/>
        </w:rPr>
        <w:t xml:space="preserve">4.3.4- </w:t>
      </w:r>
      <w:r>
        <w:rPr>
          <w:rFonts w:ascii="Inter" w:hAnsi="Inter" w:cs="Arial"/>
          <w:b/>
          <w:bCs/>
          <w:sz w:val="20"/>
          <w:szCs w:val="20"/>
          <w:u w:val="single"/>
        </w:rPr>
        <w:t>Habilitación empresarial o profesional</w:t>
      </w:r>
    </w:p>
    <w:p w14:paraId="75AD3DBC" w14:textId="77777777" w:rsidR="00B5353D" w:rsidRDefault="00BC79C6">
      <w:pPr>
        <w:pStyle w:val="NormalWeb"/>
        <w:spacing w:before="280" w:after="62"/>
        <w:jc w:val="both"/>
        <w:rPr>
          <w:rFonts w:ascii="Inter" w:hAnsi="Inter" w:cs="Arial"/>
          <w:sz w:val="20"/>
          <w:szCs w:val="20"/>
        </w:rPr>
      </w:pPr>
      <w:proofErr w:type="spellStart"/>
      <w:r>
        <w:rPr>
          <w:rFonts w:ascii="Inter" w:hAnsi="Inter" w:cs="Arial"/>
          <w:sz w:val="20"/>
          <w:szCs w:val="20"/>
          <w:lang w:val="en-US"/>
        </w:rPr>
        <w:t>Asimismo</w:t>
      </w:r>
      <w:proofErr w:type="spellEnd"/>
      <w:r>
        <w:rPr>
          <w:rFonts w:ascii="Inter" w:hAnsi="Inter" w:cs="Arial"/>
          <w:sz w:val="20"/>
          <w:szCs w:val="20"/>
          <w:lang w:val="en-US"/>
        </w:rPr>
        <w:t xml:space="preserve">, los </w:t>
      </w:r>
      <w:proofErr w:type="spellStart"/>
      <w:r>
        <w:rPr>
          <w:rFonts w:ascii="Inter" w:hAnsi="Inter" w:cs="Arial"/>
          <w:sz w:val="20"/>
          <w:szCs w:val="20"/>
          <w:lang w:val="en-US"/>
        </w:rPr>
        <w:t>licitadores</w:t>
      </w:r>
      <w:proofErr w:type="spellEnd"/>
      <w:r>
        <w:rPr>
          <w:rFonts w:ascii="Inter" w:hAnsi="Inter" w:cs="Arial"/>
          <w:sz w:val="20"/>
          <w:szCs w:val="20"/>
          <w:lang w:val="en-US"/>
        </w:rPr>
        <w:t xml:space="preserve"> </w:t>
      </w:r>
      <w:proofErr w:type="spellStart"/>
      <w:r>
        <w:rPr>
          <w:rFonts w:ascii="Inter" w:hAnsi="Inter" w:cs="Arial"/>
          <w:sz w:val="20"/>
          <w:szCs w:val="20"/>
          <w:lang w:val="en-US"/>
        </w:rPr>
        <w:t>deberán</w:t>
      </w:r>
      <w:proofErr w:type="spellEnd"/>
      <w:r>
        <w:rPr>
          <w:rFonts w:ascii="Inter" w:hAnsi="Inter" w:cs="Arial"/>
          <w:sz w:val="20"/>
          <w:szCs w:val="20"/>
          <w:lang w:val="en-US"/>
        </w:rPr>
        <w:t xml:space="preserve"> </w:t>
      </w:r>
      <w:proofErr w:type="spellStart"/>
      <w:r>
        <w:rPr>
          <w:rFonts w:ascii="Inter" w:hAnsi="Inter" w:cs="Arial"/>
          <w:sz w:val="20"/>
          <w:szCs w:val="20"/>
          <w:lang w:val="en-US"/>
        </w:rPr>
        <w:t>contar</w:t>
      </w:r>
      <w:proofErr w:type="spellEnd"/>
      <w:r>
        <w:rPr>
          <w:rFonts w:ascii="Inter" w:hAnsi="Inter" w:cs="Arial"/>
          <w:sz w:val="20"/>
          <w:szCs w:val="20"/>
          <w:lang w:val="en-US"/>
        </w:rPr>
        <w:t xml:space="preserve"> con la </w:t>
      </w:r>
      <w:proofErr w:type="spellStart"/>
      <w:r>
        <w:rPr>
          <w:rFonts w:ascii="Inter" w:hAnsi="Inter" w:cs="Arial"/>
          <w:sz w:val="20"/>
          <w:szCs w:val="20"/>
          <w:lang w:val="en-US"/>
        </w:rPr>
        <w:t>habilitación</w:t>
      </w:r>
      <w:proofErr w:type="spellEnd"/>
      <w:r>
        <w:rPr>
          <w:rFonts w:ascii="Inter" w:hAnsi="Inter" w:cs="Arial"/>
          <w:sz w:val="20"/>
          <w:szCs w:val="20"/>
          <w:lang w:val="en-US"/>
        </w:rPr>
        <w:t xml:space="preserve"> </w:t>
      </w:r>
      <w:proofErr w:type="spellStart"/>
      <w:r>
        <w:rPr>
          <w:rFonts w:ascii="Inter" w:hAnsi="Inter" w:cs="Arial"/>
          <w:sz w:val="20"/>
          <w:szCs w:val="20"/>
          <w:lang w:val="en-US"/>
        </w:rPr>
        <w:t>empresarial</w:t>
      </w:r>
      <w:proofErr w:type="spellEnd"/>
      <w:r>
        <w:rPr>
          <w:rFonts w:ascii="Inter" w:hAnsi="Inter" w:cs="Arial"/>
          <w:sz w:val="20"/>
          <w:szCs w:val="20"/>
          <w:lang w:val="en-US"/>
        </w:rPr>
        <w:t xml:space="preserve"> o </w:t>
      </w:r>
      <w:proofErr w:type="spellStart"/>
      <w:r>
        <w:rPr>
          <w:rFonts w:ascii="Inter" w:hAnsi="Inter" w:cs="Arial"/>
          <w:sz w:val="20"/>
          <w:szCs w:val="20"/>
          <w:lang w:val="en-US"/>
        </w:rPr>
        <w:t>profesional</w:t>
      </w:r>
      <w:proofErr w:type="spellEnd"/>
      <w:r>
        <w:rPr>
          <w:rFonts w:ascii="Inter" w:hAnsi="Inter" w:cs="Arial"/>
          <w:sz w:val="20"/>
          <w:szCs w:val="20"/>
          <w:lang w:val="en-US"/>
        </w:rPr>
        <w:t xml:space="preserve"> que, </w:t>
      </w:r>
      <w:proofErr w:type="spellStart"/>
      <w:r>
        <w:rPr>
          <w:rFonts w:ascii="Inter" w:hAnsi="Inter" w:cs="Arial"/>
          <w:sz w:val="20"/>
          <w:szCs w:val="20"/>
          <w:lang w:val="en-US"/>
        </w:rPr>
        <w:t>en</w:t>
      </w:r>
      <w:proofErr w:type="spellEnd"/>
      <w:r>
        <w:rPr>
          <w:rFonts w:ascii="Inter" w:hAnsi="Inter" w:cs="Arial"/>
          <w:sz w:val="20"/>
          <w:szCs w:val="20"/>
          <w:lang w:val="en-US"/>
        </w:rPr>
        <w:t xml:space="preserve"> </w:t>
      </w:r>
      <w:proofErr w:type="spellStart"/>
      <w:r>
        <w:rPr>
          <w:rFonts w:ascii="Inter" w:hAnsi="Inter" w:cs="Arial"/>
          <w:sz w:val="20"/>
          <w:szCs w:val="20"/>
          <w:lang w:val="en-US"/>
        </w:rPr>
        <w:t>su</w:t>
      </w:r>
      <w:proofErr w:type="spellEnd"/>
      <w:r>
        <w:rPr>
          <w:rFonts w:ascii="Inter" w:hAnsi="Inter" w:cs="Arial"/>
          <w:sz w:val="20"/>
          <w:szCs w:val="20"/>
          <w:lang w:val="en-US"/>
        </w:rPr>
        <w:t xml:space="preserve"> </w:t>
      </w:r>
      <w:proofErr w:type="spellStart"/>
      <w:r>
        <w:rPr>
          <w:rFonts w:ascii="Inter" w:hAnsi="Inter" w:cs="Arial"/>
          <w:sz w:val="20"/>
          <w:szCs w:val="20"/>
          <w:lang w:val="en-US"/>
        </w:rPr>
        <w:t>caso</w:t>
      </w:r>
      <w:proofErr w:type="spellEnd"/>
      <w:r>
        <w:rPr>
          <w:rFonts w:ascii="Inter" w:hAnsi="Inter" w:cs="Arial"/>
          <w:sz w:val="20"/>
          <w:szCs w:val="20"/>
          <w:lang w:val="en-US"/>
        </w:rPr>
        <w:t xml:space="preserve">, sea </w:t>
      </w:r>
      <w:proofErr w:type="spellStart"/>
      <w:r>
        <w:rPr>
          <w:rFonts w:ascii="Inter" w:hAnsi="Inter" w:cs="Arial"/>
          <w:sz w:val="20"/>
          <w:szCs w:val="20"/>
          <w:lang w:val="en-US"/>
        </w:rPr>
        <w:t>exigible</w:t>
      </w:r>
      <w:proofErr w:type="spellEnd"/>
      <w:r>
        <w:rPr>
          <w:rFonts w:ascii="Inter" w:hAnsi="Inter" w:cs="Arial"/>
          <w:sz w:val="20"/>
          <w:szCs w:val="20"/>
          <w:lang w:val="en-US"/>
        </w:rPr>
        <w:t xml:space="preserve"> para la </w:t>
      </w:r>
      <w:proofErr w:type="spellStart"/>
      <w:r>
        <w:rPr>
          <w:rFonts w:ascii="Inter" w:hAnsi="Inter" w:cs="Arial"/>
          <w:sz w:val="20"/>
          <w:szCs w:val="20"/>
          <w:lang w:val="en-US"/>
        </w:rPr>
        <w:t>realización</w:t>
      </w:r>
      <w:proofErr w:type="spellEnd"/>
      <w:r>
        <w:rPr>
          <w:rFonts w:ascii="Inter" w:hAnsi="Inter" w:cs="Arial"/>
          <w:sz w:val="20"/>
          <w:szCs w:val="20"/>
          <w:lang w:val="en-US"/>
        </w:rPr>
        <w:t xml:space="preserve"> de la </w:t>
      </w:r>
      <w:proofErr w:type="spellStart"/>
      <w:r>
        <w:rPr>
          <w:rFonts w:ascii="Inter" w:hAnsi="Inter" w:cs="Arial"/>
          <w:sz w:val="20"/>
          <w:szCs w:val="20"/>
          <w:lang w:val="en-US"/>
        </w:rPr>
        <w:t>actividad</w:t>
      </w:r>
      <w:proofErr w:type="spellEnd"/>
      <w:r>
        <w:rPr>
          <w:rFonts w:ascii="Inter" w:hAnsi="Inter" w:cs="Arial"/>
          <w:sz w:val="20"/>
          <w:szCs w:val="20"/>
          <w:lang w:val="en-US"/>
        </w:rPr>
        <w:t xml:space="preserve"> o </w:t>
      </w:r>
      <w:proofErr w:type="spellStart"/>
      <w:r>
        <w:rPr>
          <w:rFonts w:ascii="Inter" w:hAnsi="Inter" w:cs="Arial"/>
          <w:sz w:val="20"/>
          <w:szCs w:val="20"/>
          <w:lang w:val="en-US"/>
        </w:rPr>
        <w:t>prestación</w:t>
      </w:r>
      <w:proofErr w:type="spellEnd"/>
      <w:r>
        <w:rPr>
          <w:rFonts w:ascii="Inter" w:hAnsi="Inter" w:cs="Arial"/>
          <w:sz w:val="20"/>
          <w:szCs w:val="20"/>
          <w:lang w:val="en-US"/>
        </w:rPr>
        <w:t xml:space="preserve"> que </w:t>
      </w:r>
      <w:proofErr w:type="spellStart"/>
      <w:r>
        <w:rPr>
          <w:rFonts w:ascii="Inter" w:hAnsi="Inter" w:cs="Arial"/>
          <w:sz w:val="20"/>
          <w:szCs w:val="20"/>
          <w:lang w:val="en-US"/>
        </w:rPr>
        <w:t>constituya</w:t>
      </w:r>
      <w:proofErr w:type="spellEnd"/>
      <w:r>
        <w:rPr>
          <w:rFonts w:ascii="Inter" w:hAnsi="Inter" w:cs="Arial"/>
          <w:sz w:val="20"/>
          <w:szCs w:val="20"/>
          <w:lang w:val="en-US"/>
        </w:rPr>
        <w:t xml:space="preserve"> </w:t>
      </w:r>
      <w:proofErr w:type="spellStart"/>
      <w:r>
        <w:rPr>
          <w:rFonts w:ascii="Inter" w:hAnsi="Inter" w:cs="Arial"/>
          <w:sz w:val="20"/>
          <w:szCs w:val="20"/>
          <w:lang w:val="en-US"/>
        </w:rPr>
        <w:t>el</w:t>
      </w:r>
      <w:proofErr w:type="spellEnd"/>
      <w:r>
        <w:rPr>
          <w:rFonts w:ascii="Inter" w:hAnsi="Inter" w:cs="Arial"/>
          <w:sz w:val="20"/>
          <w:szCs w:val="20"/>
          <w:lang w:val="en-US"/>
        </w:rPr>
        <w:t xml:space="preserve"> </w:t>
      </w:r>
      <w:proofErr w:type="spellStart"/>
      <w:r>
        <w:rPr>
          <w:rFonts w:ascii="Inter" w:hAnsi="Inter" w:cs="Arial"/>
          <w:sz w:val="20"/>
          <w:szCs w:val="20"/>
          <w:lang w:val="en-US"/>
        </w:rPr>
        <w:t>objeto</w:t>
      </w:r>
      <w:proofErr w:type="spellEnd"/>
      <w:r>
        <w:rPr>
          <w:rFonts w:ascii="Inter" w:hAnsi="Inter" w:cs="Arial"/>
          <w:sz w:val="20"/>
          <w:szCs w:val="20"/>
          <w:lang w:val="en-US"/>
        </w:rPr>
        <w:t xml:space="preserve"> del </w:t>
      </w:r>
      <w:proofErr w:type="spellStart"/>
      <w:r>
        <w:rPr>
          <w:rFonts w:ascii="Inter" w:hAnsi="Inter" w:cs="Arial"/>
          <w:sz w:val="20"/>
          <w:szCs w:val="20"/>
          <w:lang w:val="en-US"/>
        </w:rPr>
        <w:t>contrato</w:t>
      </w:r>
      <w:proofErr w:type="spellEnd"/>
      <w:r>
        <w:rPr>
          <w:rFonts w:ascii="Inter" w:hAnsi="Inter" w:cs="Arial"/>
          <w:sz w:val="20"/>
          <w:szCs w:val="20"/>
          <w:lang w:val="en-US"/>
        </w:rPr>
        <w:t xml:space="preserve">, </w:t>
      </w:r>
      <w:proofErr w:type="spellStart"/>
      <w:r>
        <w:rPr>
          <w:rFonts w:ascii="Inter" w:hAnsi="Inter" w:cs="Arial"/>
          <w:sz w:val="20"/>
          <w:szCs w:val="20"/>
          <w:lang w:val="en-US"/>
        </w:rPr>
        <w:t>en</w:t>
      </w:r>
      <w:proofErr w:type="spellEnd"/>
      <w:r>
        <w:rPr>
          <w:rFonts w:ascii="Inter" w:hAnsi="Inter" w:cs="Arial"/>
          <w:sz w:val="20"/>
          <w:szCs w:val="20"/>
          <w:lang w:val="en-US"/>
        </w:rPr>
        <w:t xml:space="preserve"> </w:t>
      </w:r>
      <w:proofErr w:type="spellStart"/>
      <w:r>
        <w:rPr>
          <w:rFonts w:ascii="Inter" w:hAnsi="Inter" w:cs="Arial"/>
          <w:sz w:val="20"/>
          <w:szCs w:val="20"/>
          <w:lang w:val="en-US"/>
        </w:rPr>
        <w:t>virtud</w:t>
      </w:r>
      <w:proofErr w:type="spellEnd"/>
      <w:r>
        <w:rPr>
          <w:rFonts w:ascii="Inter" w:hAnsi="Inter" w:cs="Arial"/>
          <w:sz w:val="20"/>
          <w:szCs w:val="20"/>
          <w:lang w:val="en-US"/>
        </w:rPr>
        <w:t xml:space="preserve"> de lo </w:t>
      </w:r>
      <w:proofErr w:type="spellStart"/>
      <w:r>
        <w:rPr>
          <w:rFonts w:ascii="Inter" w:hAnsi="Inter" w:cs="Arial"/>
          <w:sz w:val="20"/>
          <w:szCs w:val="20"/>
          <w:lang w:val="en-US"/>
        </w:rPr>
        <w:t>dispuesto</w:t>
      </w:r>
      <w:proofErr w:type="spellEnd"/>
      <w:r>
        <w:rPr>
          <w:rFonts w:ascii="Inter" w:hAnsi="Inter" w:cs="Arial"/>
          <w:sz w:val="20"/>
          <w:szCs w:val="20"/>
          <w:lang w:val="en-US"/>
        </w:rPr>
        <w:t xml:space="preserve"> </w:t>
      </w:r>
      <w:proofErr w:type="spellStart"/>
      <w:r>
        <w:rPr>
          <w:rFonts w:ascii="Inter" w:hAnsi="Inter" w:cs="Arial"/>
          <w:sz w:val="20"/>
          <w:szCs w:val="20"/>
          <w:lang w:val="en-US"/>
        </w:rPr>
        <w:t>en</w:t>
      </w:r>
      <w:proofErr w:type="spellEnd"/>
      <w:r>
        <w:rPr>
          <w:rFonts w:ascii="Inter" w:hAnsi="Inter" w:cs="Arial"/>
          <w:sz w:val="20"/>
          <w:szCs w:val="20"/>
          <w:lang w:val="en-US"/>
        </w:rPr>
        <w:t xml:space="preserve"> </w:t>
      </w:r>
      <w:proofErr w:type="spellStart"/>
      <w:r>
        <w:rPr>
          <w:rFonts w:ascii="Inter" w:hAnsi="Inter" w:cs="Arial"/>
          <w:sz w:val="20"/>
          <w:szCs w:val="20"/>
          <w:lang w:val="en-US"/>
        </w:rPr>
        <w:t>el</w:t>
      </w:r>
      <w:proofErr w:type="spellEnd"/>
      <w:r>
        <w:rPr>
          <w:rFonts w:ascii="Inter" w:hAnsi="Inter" w:cs="Arial"/>
          <w:sz w:val="20"/>
          <w:szCs w:val="20"/>
          <w:lang w:val="en-US"/>
        </w:rPr>
        <w:t xml:space="preserve"> art. 65.2 LCSP.</w:t>
      </w:r>
    </w:p>
    <w:p w14:paraId="12263D73" w14:textId="77777777" w:rsidR="00B5353D" w:rsidRDefault="00BC79C6">
      <w:pPr>
        <w:pStyle w:val="NormalWeb"/>
        <w:spacing w:before="280" w:after="280"/>
        <w:jc w:val="both"/>
        <w:rPr>
          <w:rFonts w:ascii="Inter" w:hAnsi="Inter" w:cs="Arial"/>
          <w:b/>
          <w:bCs/>
          <w:sz w:val="20"/>
          <w:szCs w:val="20"/>
        </w:rPr>
      </w:pPr>
      <w:r>
        <w:rPr>
          <w:rFonts w:ascii="Inter" w:hAnsi="Inter" w:cs="Arial"/>
          <w:sz w:val="20"/>
          <w:szCs w:val="20"/>
        </w:rPr>
        <w:t xml:space="preserve">En caso de resultar adjudicatario, el licitador ejecutará el contrato con los mismos medios que ha aportado para acreditar su solvencia. Sólo podrá sustituirlos, por causas imprevisibles, por </w:t>
      </w:r>
      <w:r>
        <w:rPr>
          <w:rFonts w:ascii="Inter" w:hAnsi="Inter" w:cs="Arial"/>
          <w:sz w:val="20"/>
          <w:szCs w:val="20"/>
        </w:rPr>
        <w:lastRenderedPageBreak/>
        <w:t xml:space="preserve">otros medios que acrediten solvencia equivalente y con la correspondiente autorización de </w:t>
      </w:r>
      <w:proofErr w:type="spellStart"/>
      <w:r>
        <w:rPr>
          <w:rFonts w:ascii="Inter" w:hAnsi="Inter" w:cs="Arial"/>
          <w:sz w:val="20"/>
          <w:szCs w:val="20"/>
        </w:rPr>
        <w:t>Gesplan</w:t>
      </w:r>
      <w:proofErr w:type="spellEnd"/>
      <w:r>
        <w:rPr>
          <w:rFonts w:ascii="Inter" w:hAnsi="Inter" w:cs="Arial"/>
          <w:sz w:val="20"/>
          <w:szCs w:val="20"/>
        </w:rPr>
        <w:t xml:space="preserve">, </w:t>
      </w:r>
    </w:p>
    <w:p w14:paraId="60102AD5" w14:textId="77777777" w:rsidR="00B5353D" w:rsidRDefault="00BC79C6">
      <w:pPr>
        <w:pStyle w:val="NormalWeb"/>
        <w:spacing w:before="119" w:after="119"/>
        <w:jc w:val="both"/>
        <w:rPr>
          <w:rFonts w:ascii="Inter" w:hAnsi="Inter" w:cs="Arial"/>
          <w:b/>
          <w:sz w:val="20"/>
          <w:szCs w:val="20"/>
        </w:rPr>
      </w:pPr>
      <w:r>
        <w:rPr>
          <w:rFonts w:ascii="Inter" w:hAnsi="Inter" w:cs="Arial"/>
          <w:b/>
          <w:bCs/>
          <w:sz w:val="20"/>
          <w:szCs w:val="20"/>
        </w:rPr>
        <w:t xml:space="preserve">5.- </w:t>
      </w:r>
      <w:r>
        <w:rPr>
          <w:rFonts w:ascii="Inter" w:hAnsi="Inter" w:cs="Arial"/>
          <w:b/>
          <w:bCs/>
          <w:sz w:val="20"/>
          <w:szCs w:val="20"/>
          <w:u w:val="single"/>
        </w:rPr>
        <w:t>CLASIFICACIÓN DE LAS LICITADORAS</w:t>
      </w:r>
      <w:r>
        <w:rPr>
          <w:rFonts w:ascii="Inter" w:hAnsi="Inter" w:cs="Arial"/>
          <w:sz w:val="20"/>
          <w:szCs w:val="20"/>
        </w:rPr>
        <w:t xml:space="preserve"> </w:t>
      </w:r>
    </w:p>
    <w:p w14:paraId="67482736" w14:textId="77777777" w:rsidR="00B5353D" w:rsidRDefault="00BC79C6">
      <w:pPr>
        <w:pStyle w:val="NormalWeb"/>
        <w:spacing w:before="280" w:after="0"/>
        <w:jc w:val="both"/>
        <w:rPr>
          <w:rFonts w:ascii="Inter" w:hAnsi="Inter" w:cs="Arial"/>
          <w:b/>
          <w:bCs/>
          <w:sz w:val="20"/>
          <w:szCs w:val="20"/>
        </w:rPr>
      </w:pPr>
      <w:r>
        <w:rPr>
          <w:rFonts w:ascii="Inter" w:hAnsi="Inter" w:cs="Arial"/>
          <w:sz w:val="20"/>
          <w:szCs w:val="20"/>
        </w:rPr>
        <w:t>En virtud de lo establecido en el artículo 77 para ser adjudicataria del presente contrato, no es preceptivo ostentar clasificación.</w:t>
      </w:r>
    </w:p>
    <w:p w14:paraId="561529CB" w14:textId="77777777" w:rsidR="00B5353D" w:rsidRDefault="00BC79C6">
      <w:pPr>
        <w:pStyle w:val="NormalWeb"/>
        <w:spacing w:before="119" w:after="119"/>
        <w:jc w:val="both"/>
        <w:rPr>
          <w:rFonts w:ascii="Inter" w:hAnsi="Inter" w:cs="Arial"/>
          <w:bCs/>
          <w:sz w:val="20"/>
          <w:szCs w:val="20"/>
        </w:rPr>
      </w:pPr>
      <w:r>
        <w:rPr>
          <w:rFonts w:ascii="Inter" w:hAnsi="Inter" w:cs="Arial"/>
          <w:b/>
          <w:bCs/>
          <w:sz w:val="20"/>
          <w:szCs w:val="20"/>
        </w:rPr>
        <w:t xml:space="preserve">6. </w:t>
      </w:r>
      <w:r>
        <w:rPr>
          <w:rFonts w:ascii="Inter" w:hAnsi="Inter" w:cs="Arial"/>
          <w:b/>
          <w:bCs/>
          <w:sz w:val="20"/>
          <w:szCs w:val="20"/>
          <w:u w:val="single"/>
        </w:rPr>
        <w:t>PRESUPUESTO BASE DE LICITACIÓN</w:t>
      </w:r>
    </w:p>
    <w:p w14:paraId="75D9F19E" w14:textId="77777777" w:rsidR="008045CE" w:rsidRPr="00A90F1B" w:rsidRDefault="008045CE" w:rsidP="008045CE">
      <w:pPr>
        <w:tabs>
          <w:tab w:val="left" w:pos="1843"/>
        </w:tabs>
        <w:rPr>
          <w:rFonts w:ascii="Inter" w:hAnsi="Inter" w:cs="Arial"/>
          <w:szCs w:val="20"/>
        </w:rPr>
      </w:pPr>
      <w:r w:rsidRPr="00A90F1B">
        <w:rPr>
          <w:rFonts w:ascii="Inter" w:hAnsi="Inter"/>
          <w:b/>
          <w:bCs/>
          <w:szCs w:val="20"/>
          <w:u w:val="single"/>
        </w:rPr>
        <w:t>El presupuesto base de licitación:</w:t>
      </w:r>
      <w:r w:rsidRPr="00A90F1B">
        <w:rPr>
          <w:rFonts w:ascii="Inter" w:hAnsi="Inter"/>
          <w:szCs w:val="20"/>
        </w:rPr>
        <w:t xml:space="preserve"> CIENTO VEINTINUEVE MIL CUATROCIENTOS NOVENTA Y SIETE EUROS CON OCHENTA Y UN CÉNTIMOS </w:t>
      </w:r>
      <w:r w:rsidRPr="00A90F1B">
        <w:rPr>
          <w:rFonts w:ascii="Inter" w:hAnsi="Inter"/>
          <w:b/>
          <w:bCs/>
          <w:szCs w:val="20"/>
        </w:rPr>
        <w:t xml:space="preserve">(129.497,81 €), </w:t>
      </w:r>
      <w:r w:rsidRPr="00A90F1B">
        <w:rPr>
          <w:rFonts w:ascii="Inter" w:hAnsi="Inter"/>
          <w:szCs w:val="20"/>
        </w:rPr>
        <w:t>IGIC incluido.</w:t>
      </w:r>
    </w:p>
    <w:p w14:paraId="3E50F5FA" w14:textId="007D4287" w:rsidR="00B5353D" w:rsidRDefault="00B5353D">
      <w:pPr>
        <w:spacing w:after="0"/>
        <w:rPr>
          <w:rFonts w:ascii="Inter" w:hAnsi="Inter" w:cs="Arial"/>
          <w:b/>
          <w:szCs w:val="20"/>
        </w:rPr>
      </w:pPr>
    </w:p>
    <w:p w14:paraId="42F95CE6" w14:textId="77777777" w:rsidR="00B5353D" w:rsidRDefault="00BC79C6">
      <w:pPr>
        <w:rPr>
          <w:rFonts w:ascii="Inter" w:hAnsi="Inter" w:cs="Arial"/>
          <w:bCs/>
          <w:szCs w:val="20"/>
        </w:rPr>
      </w:pPr>
      <w:r>
        <w:rPr>
          <w:rFonts w:ascii="Inter" w:hAnsi="Inter" w:cs="Arial"/>
          <w:b/>
          <w:szCs w:val="20"/>
        </w:rPr>
        <w:t xml:space="preserve">7.- </w:t>
      </w:r>
      <w:r>
        <w:rPr>
          <w:rFonts w:ascii="Inter" w:hAnsi="Inter" w:cs="Arial"/>
          <w:b/>
          <w:szCs w:val="20"/>
          <w:u w:val="single"/>
        </w:rPr>
        <w:t>EXISTENCIA DE CRÉDITO PRESUPUESTARIO</w:t>
      </w:r>
    </w:p>
    <w:p w14:paraId="736DBEAA" w14:textId="77777777" w:rsidR="00B5353D" w:rsidRDefault="00BC79C6">
      <w:pPr>
        <w:pStyle w:val="NormalWeb"/>
        <w:spacing w:before="280" w:after="62"/>
        <w:ind w:right="45"/>
        <w:jc w:val="both"/>
        <w:rPr>
          <w:rFonts w:ascii="Inter" w:hAnsi="Inter" w:cs="Arial"/>
          <w:b/>
          <w:sz w:val="20"/>
          <w:szCs w:val="20"/>
        </w:rPr>
      </w:pPr>
      <w:r>
        <w:rPr>
          <w:rFonts w:ascii="Inter" w:hAnsi="Inter" w:cs="Arial"/>
          <w:bCs/>
          <w:sz w:val="20"/>
          <w:szCs w:val="20"/>
        </w:rPr>
        <w:t>Existe crédito presupuestario adecuado y suficiente para atender a las obligaciones económicas que se deriven de la contratación.</w:t>
      </w:r>
    </w:p>
    <w:p w14:paraId="54387B2A" w14:textId="77777777" w:rsidR="00B5353D" w:rsidRDefault="00BC79C6">
      <w:pPr>
        <w:pStyle w:val="NormalWeb"/>
        <w:spacing w:before="113" w:after="113"/>
        <w:jc w:val="both"/>
        <w:rPr>
          <w:rFonts w:ascii="Inter" w:hAnsi="Inter" w:cs="Arial"/>
          <w:bCs/>
          <w:sz w:val="20"/>
          <w:szCs w:val="20"/>
          <w:shd w:val="clear" w:color="auto" w:fill="FFFFFF"/>
        </w:rPr>
      </w:pPr>
      <w:r>
        <w:rPr>
          <w:rFonts w:ascii="Inter" w:hAnsi="Inter" w:cs="Arial"/>
          <w:b/>
          <w:sz w:val="20"/>
          <w:szCs w:val="20"/>
        </w:rPr>
        <w:t xml:space="preserve">8.- </w:t>
      </w:r>
      <w:r>
        <w:rPr>
          <w:rFonts w:ascii="Inter" w:hAnsi="Inter" w:cs="Arial"/>
          <w:b/>
          <w:sz w:val="20"/>
          <w:szCs w:val="20"/>
          <w:u w:val="single"/>
        </w:rPr>
        <w:t>VALOR ESTIMADO DEL CONTRATO</w:t>
      </w:r>
    </w:p>
    <w:p w14:paraId="30895BAE" w14:textId="18E6AEFE" w:rsidR="008045CE" w:rsidRDefault="008045CE" w:rsidP="008045CE">
      <w:pPr>
        <w:tabs>
          <w:tab w:val="left" w:pos="1843"/>
        </w:tabs>
        <w:rPr>
          <w:rFonts w:ascii="Inter" w:hAnsi="Inter" w:cs="Arial"/>
          <w:szCs w:val="20"/>
        </w:rPr>
      </w:pPr>
      <w:r w:rsidRPr="00A90F1B">
        <w:rPr>
          <w:rFonts w:ascii="Inter" w:hAnsi="Inter" w:cs="Arial"/>
          <w:b/>
          <w:bCs/>
          <w:szCs w:val="20"/>
          <w:u w:val="single"/>
        </w:rPr>
        <w:t>El valor estimado del contrato:</w:t>
      </w:r>
      <w:r w:rsidRPr="00A90F1B">
        <w:rPr>
          <w:rFonts w:ascii="Inter" w:hAnsi="Inter" w:cs="Arial"/>
          <w:szCs w:val="20"/>
        </w:rPr>
        <w:t xml:space="preserve"> CIENTO VEINTICINCO MIL SETECIENTOS VEINTISEIS EUROS CON TRES CÉNTIMOS </w:t>
      </w:r>
      <w:r w:rsidRPr="00A90F1B">
        <w:rPr>
          <w:rFonts w:ascii="Inter" w:hAnsi="Inter" w:cs="Arial"/>
          <w:b/>
          <w:bCs/>
          <w:szCs w:val="20"/>
        </w:rPr>
        <w:t xml:space="preserve">(125.726,03 €), </w:t>
      </w:r>
      <w:r w:rsidRPr="00A90F1B">
        <w:rPr>
          <w:rFonts w:ascii="Inter" w:hAnsi="Inter" w:cs="Arial"/>
          <w:szCs w:val="20"/>
        </w:rPr>
        <w:t>sin IGIC</w:t>
      </w:r>
      <w:r>
        <w:rPr>
          <w:rFonts w:ascii="Inter" w:hAnsi="Inter" w:cs="Arial"/>
          <w:szCs w:val="20"/>
        </w:rPr>
        <w:t>, conforme al siguiente desglose:</w:t>
      </w:r>
    </w:p>
    <w:p w14:paraId="5EAB7164" w14:textId="77777777" w:rsidR="008045CE" w:rsidRPr="005A57FB" w:rsidRDefault="008045CE" w:rsidP="008045CE">
      <w:pPr>
        <w:tabs>
          <w:tab w:val="left" w:pos="1843"/>
        </w:tabs>
        <w:rPr>
          <w:rFonts w:ascii="Inter" w:hAnsi="Inter" w:cs="Arial"/>
          <w:szCs w:val="20"/>
        </w:rPr>
      </w:pPr>
    </w:p>
    <w:tbl>
      <w:tblPr>
        <w:tblW w:w="5000" w:type="pct"/>
        <w:tblCellMar>
          <w:left w:w="70" w:type="dxa"/>
          <w:right w:w="70" w:type="dxa"/>
        </w:tblCellMar>
        <w:tblLook w:val="04A0" w:firstRow="1" w:lastRow="0" w:firstColumn="1" w:lastColumn="0" w:noHBand="0" w:noVBand="1"/>
      </w:tblPr>
      <w:tblGrid>
        <w:gridCol w:w="4093"/>
        <w:gridCol w:w="681"/>
        <w:gridCol w:w="955"/>
        <w:gridCol w:w="746"/>
        <w:gridCol w:w="910"/>
        <w:gridCol w:w="793"/>
        <w:gridCol w:w="600"/>
      </w:tblGrid>
      <w:tr w:rsidR="008045CE" w:rsidRPr="008045CE" w14:paraId="1189DE86" w14:textId="77777777" w:rsidTr="00BF0FE7">
        <w:trPr>
          <w:trHeight w:val="1152"/>
        </w:trPr>
        <w:tc>
          <w:tcPr>
            <w:tcW w:w="2565"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7229E869" w14:textId="77777777" w:rsidR="008045CE" w:rsidRPr="008045CE" w:rsidRDefault="008045CE" w:rsidP="008045CE">
            <w:pPr>
              <w:spacing w:after="0"/>
              <w:jc w:val="center"/>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Descripción de los productos</w:t>
            </w:r>
          </w:p>
        </w:tc>
        <w:tc>
          <w:tcPr>
            <w:tcW w:w="406" w:type="pct"/>
            <w:tcBorders>
              <w:top w:val="single" w:sz="4" w:space="0" w:color="auto"/>
              <w:left w:val="nil"/>
              <w:bottom w:val="single" w:sz="4" w:space="0" w:color="auto"/>
              <w:right w:val="nil"/>
            </w:tcBorders>
            <w:shd w:val="clear" w:color="000000" w:fill="D8D8D8"/>
            <w:noWrap/>
            <w:vAlign w:val="center"/>
            <w:hideMark/>
          </w:tcPr>
          <w:p w14:paraId="4CC5F13D" w14:textId="77777777" w:rsidR="008045CE" w:rsidRPr="008045CE" w:rsidRDefault="008045CE" w:rsidP="008045CE">
            <w:pPr>
              <w:spacing w:after="0"/>
              <w:jc w:val="center"/>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Unidad</w:t>
            </w:r>
          </w:p>
        </w:tc>
        <w:tc>
          <w:tcPr>
            <w:tcW w:w="406" w:type="pct"/>
            <w:tcBorders>
              <w:top w:val="single" w:sz="4" w:space="0" w:color="auto"/>
              <w:left w:val="single" w:sz="4" w:space="0" w:color="auto"/>
              <w:bottom w:val="single" w:sz="4" w:space="0" w:color="auto"/>
              <w:right w:val="nil"/>
            </w:tcBorders>
            <w:shd w:val="clear" w:color="000000" w:fill="D8D8D8"/>
            <w:vAlign w:val="center"/>
            <w:hideMark/>
          </w:tcPr>
          <w:p w14:paraId="60C49CFB" w14:textId="77777777" w:rsidR="008045CE" w:rsidRPr="008045CE" w:rsidRDefault="008045CE" w:rsidP="008045CE">
            <w:pPr>
              <w:spacing w:after="0"/>
              <w:jc w:val="center"/>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Estimación consumo 45 meses</w:t>
            </w:r>
          </w:p>
        </w:tc>
        <w:tc>
          <w:tcPr>
            <w:tcW w:w="406" w:type="pct"/>
            <w:tcBorders>
              <w:top w:val="single" w:sz="4" w:space="0" w:color="auto"/>
              <w:left w:val="single" w:sz="4" w:space="0" w:color="auto"/>
              <w:bottom w:val="single" w:sz="4" w:space="0" w:color="auto"/>
              <w:right w:val="single" w:sz="4" w:space="0" w:color="auto"/>
            </w:tcBorders>
            <w:shd w:val="clear" w:color="000000" w:fill="D8D8D8"/>
            <w:vAlign w:val="center"/>
            <w:hideMark/>
          </w:tcPr>
          <w:p w14:paraId="71C731A2" w14:textId="77777777" w:rsidR="008045CE" w:rsidRPr="008045CE" w:rsidRDefault="008045CE" w:rsidP="008045CE">
            <w:pPr>
              <w:spacing w:after="0"/>
              <w:jc w:val="center"/>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Precio máximo por unidad (B)</w:t>
            </w:r>
          </w:p>
        </w:tc>
        <w:tc>
          <w:tcPr>
            <w:tcW w:w="406" w:type="pct"/>
            <w:tcBorders>
              <w:top w:val="single" w:sz="4" w:space="0" w:color="auto"/>
              <w:left w:val="nil"/>
              <w:bottom w:val="single" w:sz="4" w:space="0" w:color="auto"/>
              <w:right w:val="single" w:sz="4" w:space="0" w:color="auto"/>
            </w:tcBorders>
            <w:shd w:val="clear" w:color="000000" w:fill="D8D8D8"/>
            <w:vAlign w:val="center"/>
            <w:hideMark/>
          </w:tcPr>
          <w:p w14:paraId="01C7F5A3" w14:textId="77777777" w:rsidR="008045CE" w:rsidRPr="008045CE" w:rsidRDefault="008045CE" w:rsidP="008045CE">
            <w:pPr>
              <w:spacing w:after="0"/>
              <w:jc w:val="center"/>
              <w:rPr>
                <w:rFonts w:ascii="Calibri" w:eastAsia="Times New Roman" w:hAnsi="Calibri" w:cs="Calibri"/>
                <w:b/>
                <w:bCs/>
                <w:color w:val="000000"/>
                <w:sz w:val="18"/>
                <w:szCs w:val="18"/>
                <w:lang w:eastAsia="es-ES"/>
              </w:rPr>
            </w:pPr>
            <w:proofErr w:type="gramStart"/>
            <w:r w:rsidRPr="008045CE">
              <w:rPr>
                <w:rFonts w:ascii="Calibri" w:eastAsia="Times New Roman" w:hAnsi="Calibri" w:cs="Calibri"/>
                <w:b/>
                <w:bCs/>
                <w:color w:val="000000"/>
                <w:sz w:val="18"/>
                <w:szCs w:val="18"/>
                <w:lang w:eastAsia="es-ES"/>
              </w:rPr>
              <w:t>Total</w:t>
            </w:r>
            <w:proofErr w:type="gramEnd"/>
            <w:r w:rsidRPr="008045CE">
              <w:rPr>
                <w:rFonts w:ascii="Calibri" w:eastAsia="Times New Roman" w:hAnsi="Calibri" w:cs="Calibri"/>
                <w:b/>
                <w:bCs/>
                <w:color w:val="000000"/>
                <w:sz w:val="18"/>
                <w:szCs w:val="18"/>
                <w:lang w:eastAsia="es-ES"/>
              </w:rPr>
              <w:t xml:space="preserve"> gasto máximo (AXB)</w:t>
            </w:r>
          </w:p>
        </w:tc>
        <w:tc>
          <w:tcPr>
            <w:tcW w:w="406" w:type="pct"/>
            <w:tcBorders>
              <w:top w:val="single" w:sz="4" w:space="0" w:color="auto"/>
              <w:left w:val="nil"/>
              <w:bottom w:val="single" w:sz="4" w:space="0" w:color="auto"/>
              <w:right w:val="single" w:sz="4" w:space="0" w:color="auto"/>
            </w:tcBorders>
            <w:shd w:val="clear" w:color="000000" w:fill="D8D8D8"/>
            <w:vAlign w:val="center"/>
            <w:hideMark/>
          </w:tcPr>
          <w:p w14:paraId="6F272356" w14:textId="77777777" w:rsidR="008045CE" w:rsidRPr="008045CE" w:rsidRDefault="008045CE" w:rsidP="008045CE">
            <w:pPr>
              <w:spacing w:after="0"/>
              <w:jc w:val="center"/>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Precio ofertado por unidad</w:t>
            </w:r>
            <w:proofErr w:type="gramStart"/>
            <w:r w:rsidRPr="008045CE">
              <w:rPr>
                <w:rFonts w:ascii="Calibri" w:eastAsia="Times New Roman" w:hAnsi="Calibri" w:cs="Calibri"/>
                <w:b/>
                <w:bCs/>
                <w:color w:val="000000"/>
                <w:sz w:val="18"/>
                <w:szCs w:val="18"/>
                <w:lang w:eastAsia="es-ES"/>
              </w:rPr>
              <w:t xml:space="preserve">   (</w:t>
            </w:r>
            <w:proofErr w:type="gramEnd"/>
            <w:r w:rsidRPr="008045CE">
              <w:rPr>
                <w:rFonts w:ascii="Calibri" w:eastAsia="Times New Roman" w:hAnsi="Calibri" w:cs="Calibri"/>
                <w:b/>
                <w:bCs/>
                <w:color w:val="000000"/>
                <w:sz w:val="18"/>
                <w:szCs w:val="18"/>
                <w:lang w:eastAsia="es-ES"/>
              </w:rPr>
              <w:t xml:space="preserve"> C)</w:t>
            </w:r>
          </w:p>
        </w:tc>
        <w:tc>
          <w:tcPr>
            <w:tcW w:w="406" w:type="pct"/>
            <w:tcBorders>
              <w:top w:val="single" w:sz="4" w:space="0" w:color="auto"/>
              <w:left w:val="nil"/>
              <w:bottom w:val="single" w:sz="4" w:space="0" w:color="auto"/>
              <w:right w:val="single" w:sz="4" w:space="0" w:color="auto"/>
            </w:tcBorders>
            <w:shd w:val="clear" w:color="000000" w:fill="D8D8D8"/>
            <w:vAlign w:val="center"/>
            <w:hideMark/>
          </w:tcPr>
          <w:p w14:paraId="4B839221" w14:textId="77777777" w:rsidR="008045CE" w:rsidRPr="008045CE" w:rsidRDefault="008045CE" w:rsidP="008045CE">
            <w:pPr>
              <w:spacing w:after="0"/>
              <w:jc w:val="center"/>
              <w:rPr>
                <w:rFonts w:ascii="Calibri" w:eastAsia="Times New Roman" w:hAnsi="Calibri" w:cs="Calibri"/>
                <w:b/>
                <w:bCs/>
                <w:color w:val="000000"/>
                <w:sz w:val="18"/>
                <w:szCs w:val="18"/>
                <w:lang w:eastAsia="es-ES"/>
              </w:rPr>
            </w:pPr>
            <w:proofErr w:type="gramStart"/>
            <w:r w:rsidRPr="008045CE">
              <w:rPr>
                <w:rFonts w:ascii="Calibri" w:eastAsia="Times New Roman" w:hAnsi="Calibri" w:cs="Calibri"/>
                <w:b/>
                <w:bCs/>
                <w:color w:val="000000"/>
                <w:sz w:val="18"/>
                <w:szCs w:val="18"/>
                <w:lang w:eastAsia="es-ES"/>
              </w:rPr>
              <w:t>Total</w:t>
            </w:r>
            <w:proofErr w:type="gramEnd"/>
            <w:r w:rsidRPr="008045CE">
              <w:rPr>
                <w:rFonts w:ascii="Calibri" w:eastAsia="Times New Roman" w:hAnsi="Calibri" w:cs="Calibri"/>
                <w:b/>
                <w:bCs/>
                <w:color w:val="000000"/>
                <w:sz w:val="18"/>
                <w:szCs w:val="18"/>
                <w:lang w:eastAsia="es-ES"/>
              </w:rPr>
              <w:t xml:space="preserve"> gasto oferta (AXC)</w:t>
            </w:r>
          </w:p>
        </w:tc>
      </w:tr>
      <w:tr w:rsidR="008045CE" w:rsidRPr="008045CE" w14:paraId="6EA49280"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12A68A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ESTUDIO RADIOLÓGICO (DOS RADIOGRAFÍAS)</w:t>
            </w:r>
          </w:p>
        </w:tc>
        <w:tc>
          <w:tcPr>
            <w:tcW w:w="406" w:type="pct"/>
            <w:tcBorders>
              <w:top w:val="nil"/>
              <w:left w:val="nil"/>
              <w:bottom w:val="nil"/>
              <w:right w:val="nil"/>
            </w:tcBorders>
            <w:shd w:val="clear" w:color="auto" w:fill="auto"/>
            <w:noWrap/>
            <w:vAlign w:val="center"/>
            <w:hideMark/>
          </w:tcPr>
          <w:p w14:paraId="02FEEFA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93C605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25</w:t>
            </w:r>
          </w:p>
        </w:tc>
        <w:tc>
          <w:tcPr>
            <w:tcW w:w="406" w:type="pct"/>
            <w:tcBorders>
              <w:top w:val="nil"/>
              <w:left w:val="nil"/>
              <w:bottom w:val="single" w:sz="4" w:space="0" w:color="auto"/>
              <w:right w:val="single" w:sz="4" w:space="0" w:color="auto"/>
            </w:tcBorders>
            <w:shd w:val="clear" w:color="auto" w:fill="auto"/>
            <w:noWrap/>
            <w:vAlign w:val="bottom"/>
            <w:hideMark/>
          </w:tcPr>
          <w:p w14:paraId="6C48A373"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35,40</w:t>
            </w:r>
          </w:p>
        </w:tc>
        <w:tc>
          <w:tcPr>
            <w:tcW w:w="406" w:type="pct"/>
            <w:tcBorders>
              <w:top w:val="nil"/>
              <w:left w:val="nil"/>
              <w:bottom w:val="single" w:sz="4" w:space="0" w:color="auto"/>
              <w:right w:val="single" w:sz="4" w:space="0" w:color="auto"/>
            </w:tcBorders>
            <w:shd w:val="clear" w:color="auto" w:fill="auto"/>
            <w:noWrap/>
            <w:vAlign w:val="center"/>
            <w:hideMark/>
          </w:tcPr>
          <w:p w14:paraId="39B36C4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885,00 €</w:t>
            </w:r>
          </w:p>
        </w:tc>
        <w:tc>
          <w:tcPr>
            <w:tcW w:w="406" w:type="pct"/>
            <w:tcBorders>
              <w:top w:val="nil"/>
              <w:left w:val="nil"/>
              <w:bottom w:val="single" w:sz="4" w:space="0" w:color="auto"/>
              <w:right w:val="single" w:sz="4" w:space="0" w:color="auto"/>
            </w:tcBorders>
            <w:shd w:val="clear" w:color="auto" w:fill="auto"/>
            <w:noWrap/>
            <w:vAlign w:val="bottom"/>
            <w:hideMark/>
          </w:tcPr>
          <w:p w14:paraId="334EA88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6BA3313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67E08F1"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A95324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RADIOGRAFÍA SUCESIVA</w:t>
            </w:r>
          </w:p>
        </w:tc>
        <w:tc>
          <w:tcPr>
            <w:tcW w:w="406" w:type="pct"/>
            <w:tcBorders>
              <w:top w:val="single" w:sz="4" w:space="0" w:color="000000"/>
              <w:left w:val="nil"/>
              <w:bottom w:val="nil"/>
              <w:right w:val="nil"/>
            </w:tcBorders>
            <w:shd w:val="clear" w:color="auto" w:fill="auto"/>
            <w:noWrap/>
            <w:vAlign w:val="center"/>
            <w:hideMark/>
          </w:tcPr>
          <w:p w14:paraId="08B5EE4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682437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25</w:t>
            </w:r>
          </w:p>
        </w:tc>
        <w:tc>
          <w:tcPr>
            <w:tcW w:w="406" w:type="pct"/>
            <w:tcBorders>
              <w:top w:val="nil"/>
              <w:left w:val="nil"/>
              <w:bottom w:val="single" w:sz="4" w:space="0" w:color="auto"/>
              <w:right w:val="single" w:sz="4" w:space="0" w:color="auto"/>
            </w:tcBorders>
            <w:shd w:val="clear" w:color="auto" w:fill="auto"/>
            <w:noWrap/>
            <w:vAlign w:val="bottom"/>
            <w:hideMark/>
          </w:tcPr>
          <w:p w14:paraId="0E636F92"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15,00</w:t>
            </w:r>
          </w:p>
        </w:tc>
        <w:tc>
          <w:tcPr>
            <w:tcW w:w="406" w:type="pct"/>
            <w:tcBorders>
              <w:top w:val="nil"/>
              <w:left w:val="nil"/>
              <w:bottom w:val="single" w:sz="4" w:space="0" w:color="auto"/>
              <w:right w:val="single" w:sz="4" w:space="0" w:color="auto"/>
            </w:tcBorders>
            <w:shd w:val="clear" w:color="auto" w:fill="auto"/>
            <w:noWrap/>
            <w:vAlign w:val="center"/>
            <w:hideMark/>
          </w:tcPr>
          <w:p w14:paraId="17BBFC1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375,00 €</w:t>
            </w:r>
          </w:p>
        </w:tc>
        <w:tc>
          <w:tcPr>
            <w:tcW w:w="406" w:type="pct"/>
            <w:tcBorders>
              <w:top w:val="nil"/>
              <w:left w:val="nil"/>
              <w:bottom w:val="single" w:sz="4" w:space="0" w:color="auto"/>
              <w:right w:val="single" w:sz="4" w:space="0" w:color="auto"/>
            </w:tcBorders>
            <w:shd w:val="clear" w:color="auto" w:fill="auto"/>
            <w:noWrap/>
            <w:vAlign w:val="bottom"/>
            <w:hideMark/>
          </w:tcPr>
          <w:p w14:paraId="21C4011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7769877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6D573F8"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C29C80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ECOGRAFÍA DE ABDOMEN</w:t>
            </w:r>
          </w:p>
        </w:tc>
        <w:tc>
          <w:tcPr>
            <w:tcW w:w="406" w:type="pct"/>
            <w:tcBorders>
              <w:top w:val="single" w:sz="4" w:space="0" w:color="000000"/>
              <w:left w:val="nil"/>
              <w:bottom w:val="nil"/>
              <w:right w:val="nil"/>
            </w:tcBorders>
            <w:shd w:val="clear" w:color="auto" w:fill="auto"/>
            <w:noWrap/>
            <w:vAlign w:val="center"/>
            <w:hideMark/>
          </w:tcPr>
          <w:p w14:paraId="79EAF95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66CB88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w:t>
            </w:r>
          </w:p>
        </w:tc>
        <w:tc>
          <w:tcPr>
            <w:tcW w:w="406" w:type="pct"/>
            <w:tcBorders>
              <w:top w:val="nil"/>
              <w:left w:val="nil"/>
              <w:bottom w:val="single" w:sz="4" w:space="0" w:color="auto"/>
              <w:right w:val="single" w:sz="4" w:space="0" w:color="auto"/>
            </w:tcBorders>
            <w:shd w:val="clear" w:color="auto" w:fill="auto"/>
            <w:noWrap/>
            <w:vAlign w:val="bottom"/>
            <w:hideMark/>
          </w:tcPr>
          <w:p w14:paraId="53EEF95D"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34,20</w:t>
            </w:r>
          </w:p>
        </w:tc>
        <w:tc>
          <w:tcPr>
            <w:tcW w:w="406" w:type="pct"/>
            <w:tcBorders>
              <w:top w:val="nil"/>
              <w:left w:val="nil"/>
              <w:bottom w:val="single" w:sz="4" w:space="0" w:color="auto"/>
              <w:right w:val="single" w:sz="4" w:space="0" w:color="auto"/>
            </w:tcBorders>
            <w:shd w:val="clear" w:color="auto" w:fill="auto"/>
            <w:noWrap/>
            <w:vAlign w:val="center"/>
            <w:hideMark/>
          </w:tcPr>
          <w:p w14:paraId="11E1501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513,00 €</w:t>
            </w:r>
          </w:p>
        </w:tc>
        <w:tc>
          <w:tcPr>
            <w:tcW w:w="406" w:type="pct"/>
            <w:tcBorders>
              <w:top w:val="nil"/>
              <w:left w:val="nil"/>
              <w:bottom w:val="single" w:sz="4" w:space="0" w:color="auto"/>
              <w:right w:val="single" w:sz="4" w:space="0" w:color="auto"/>
            </w:tcBorders>
            <w:shd w:val="clear" w:color="auto" w:fill="auto"/>
            <w:noWrap/>
            <w:vAlign w:val="bottom"/>
            <w:hideMark/>
          </w:tcPr>
          <w:p w14:paraId="0BCA13A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6261390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CFA539B"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05CED44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ELECTROCARDIOGRAMA</w:t>
            </w:r>
          </w:p>
        </w:tc>
        <w:tc>
          <w:tcPr>
            <w:tcW w:w="406" w:type="pct"/>
            <w:tcBorders>
              <w:top w:val="single" w:sz="4" w:space="0" w:color="000000"/>
              <w:left w:val="nil"/>
              <w:bottom w:val="nil"/>
              <w:right w:val="nil"/>
            </w:tcBorders>
            <w:shd w:val="clear" w:color="auto" w:fill="auto"/>
            <w:noWrap/>
            <w:vAlign w:val="center"/>
            <w:hideMark/>
          </w:tcPr>
          <w:p w14:paraId="6AB3545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CB709D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w:t>
            </w:r>
          </w:p>
        </w:tc>
        <w:tc>
          <w:tcPr>
            <w:tcW w:w="406" w:type="pct"/>
            <w:tcBorders>
              <w:top w:val="nil"/>
              <w:left w:val="nil"/>
              <w:bottom w:val="single" w:sz="4" w:space="0" w:color="auto"/>
              <w:right w:val="single" w:sz="4" w:space="0" w:color="auto"/>
            </w:tcBorders>
            <w:shd w:val="clear" w:color="auto" w:fill="auto"/>
            <w:noWrap/>
            <w:vAlign w:val="bottom"/>
            <w:hideMark/>
          </w:tcPr>
          <w:p w14:paraId="1502139E"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27,00</w:t>
            </w:r>
          </w:p>
        </w:tc>
        <w:tc>
          <w:tcPr>
            <w:tcW w:w="406" w:type="pct"/>
            <w:tcBorders>
              <w:top w:val="nil"/>
              <w:left w:val="nil"/>
              <w:bottom w:val="single" w:sz="4" w:space="0" w:color="auto"/>
              <w:right w:val="single" w:sz="4" w:space="0" w:color="auto"/>
            </w:tcBorders>
            <w:shd w:val="clear" w:color="auto" w:fill="auto"/>
            <w:noWrap/>
            <w:vAlign w:val="center"/>
            <w:hideMark/>
          </w:tcPr>
          <w:p w14:paraId="0BB74E0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54,00 €</w:t>
            </w:r>
          </w:p>
        </w:tc>
        <w:tc>
          <w:tcPr>
            <w:tcW w:w="406" w:type="pct"/>
            <w:tcBorders>
              <w:top w:val="nil"/>
              <w:left w:val="nil"/>
              <w:bottom w:val="single" w:sz="4" w:space="0" w:color="auto"/>
              <w:right w:val="single" w:sz="4" w:space="0" w:color="auto"/>
            </w:tcBorders>
            <w:shd w:val="clear" w:color="auto" w:fill="auto"/>
            <w:noWrap/>
            <w:vAlign w:val="bottom"/>
            <w:hideMark/>
          </w:tcPr>
          <w:p w14:paraId="1238E37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2B7A46C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621032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A6618D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ECOCARDIOGRAFIA- FOCUS (SIN INFORME)</w:t>
            </w:r>
          </w:p>
        </w:tc>
        <w:tc>
          <w:tcPr>
            <w:tcW w:w="406" w:type="pct"/>
            <w:tcBorders>
              <w:top w:val="single" w:sz="4" w:space="0" w:color="000000"/>
              <w:left w:val="nil"/>
              <w:bottom w:val="nil"/>
              <w:right w:val="nil"/>
            </w:tcBorders>
            <w:shd w:val="clear" w:color="auto" w:fill="auto"/>
            <w:noWrap/>
            <w:vAlign w:val="center"/>
            <w:hideMark/>
          </w:tcPr>
          <w:p w14:paraId="39D36DB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F2499C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w:t>
            </w:r>
          </w:p>
        </w:tc>
        <w:tc>
          <w:tcPr>
            <w:tcW w:w="406" w:type="pct"/>
            <w:tcBorders>
              <w:top w:val="nil"/>
              <w:left w:val="nil"/>
              <w:bottom w:val="single" w:sz="4" w:space="0" w:color="auto"/>
              <w:right w:val="single" w:sz="4" w:space="0" w:color="auto"/>
            </w:tcBorders>
            <w:shd w:val="clear" w:color="auto" w:fill="auto"/>
            <w:noWrap/>
            <w:vAlign w:val="bottom"/>
            <w:hideMark/>
          </w:tcPr>
          <w:p w14:paraId="3A2C967A"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24,00</w:t>
            </w:r>
          </w:p>
        </w:tc>
        <w:tc>
          <w:tcPr>
            <w:tcW w:w="406" w:type="pct"/>
            <w:tcBorders>
              <w:top w:val="nil"/>
              <w:left w:val="nil"/>
              <w:bottom w:val="single" w:sz="4" w:space="0" w:color="auto"/>
              <w:right w:val="single" w:sz="4" w:space="0" w:color="auto"/>
            </w:tcBorders>
            <w:shd w:val="clear" w:color="auto" w:fill="auto"/>
            <w:noWrap/>
            <w:vAlign w:val="center"/>
            <w:hideMark/>
          </w:tcPr>
          <w:p w14:paraId="5B9593D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48,00 €</w:t>
            </w:r>
          </w:p>
        </w:tc>
        <w:tc>
          <w:tcPr>
            <w:tcW w:w="406" w:type="pct"/>
            <w:tcBorders>
              <w:top w:val="nil"/>
              <w:left w:val="nil"/>
              <w:bottom w:val="single" w:sz="4" w:space="0" w:color="auto"/>
              <w:right w:val="single" w:sz="4" w:space="0" w:color="auto"/>
            </w:tcBorders>
            <w:shd w:val="clear" w:color="auto" w:fill="auto"/>
            <w:noWrap/>
            <w:vAlign w:val="bottom"/>
            <w:hideMark/>
          </w:tcPr>
          <w:p w14:paraId="1456ABC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5C08BBF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82D339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B8296A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ECOCARDIOGRAFIA (INFORME)</w:t>
            </w:r>
          </w:p>
        </w:tc>
        <w:tc>
          <w:tcPr>
            <w:tcW w:w="406" w:type="pct"/>
            <w:tcBorders>
              <w:top w:val="single" w:sz="4" w:space="0" w:color="000000"/>
              <w:left w:val="nil"/>
              <w:bottom w:val="nil"/>
              <w:right w:val="nil"/>
            </w:tcBorders>
            <w:shd w:val="clear" w:color="auto" w:fill="auto"/>
            <w:noWrap/>
            <w:vAlign w:val="center"/>
            <w:hideMark/>
          </w:tcPr>
          <w:p w14:paraId="6BDA7A4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792E2E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w:t>
            </w:r>
          </w:p>
        </w:tc>
        <w:tc>
          <w:tcPr>
            <w:tcW w:w="406" w:type="pct"/>
            <w:tcBorders>
              <w:top w:val="nil"/>
              <w:left w:val="nil"/>
              <w:bottom w:val="single" w:sz="4" w:space="0" w:color="auto"/>
              <w:right w:val="single" w:sz="4" w:space="0" w:color="auto"/>
            </w:tcBorders>
            <w:shd w:val="clear" w:color="auto" w:fill="auto"/>
            <w:noWrap/>
            <w:vAlign w:val="bottom"/>
            <w:hideMark/>
          </w:tcPr>
          <w:p w14:paraId="19183075"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54,00</w:t>
            </w:r>
          </w:p>
        </w:tc>
        <w:tc>
          <w:tcPr>
            <w:tcW w:w="406" w:type="pct"/>
            <w:tcBorders>
              <w:top w:val="nil"/>
              <w:left w:val="nil"/>
              <w:bottom w:val="single" w:sz="4" w:space="0" w:color="auto"/>
              <w:right w:val="single" w:sz="4" w:space="0" w:color="auto"/>
            </w:tcBorders>
            <w:shd w:val="clear" w:color="auto" w:fill="auto"/>
            <w:noWrap/>
            <w:vAlign w:val="center"/>
            <w:hideMark/>
          </w:tcPr>
          <w:p w14:paraId="5007BF3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108,00 €</w:t>
            </w:r>
          </w:p>
        </w:tc>
        <w:tc>
          <w:tcPr>
            <w:tcW w:w="406" w:type="pct"/>
            <w:tcBorders>
              <w:top w:val="nil"/>
              <w:left w:val="nil"/>
              <w:bottom w:val="single" w:sz="4" w:space="0" w:color="auto"/>
              <w:right w:val="single" w:sz="4" w:space="0" w:color="auto"/>
            </w:tcBorders>
            <w:shd w:val="clear" w:color="auto" w:fill="auto"/>
            <w:noWrap/>
            <w:vAlign w:val="bottom"/>
            <w:hideMark/>
          </w:tcPr>
          <w:p w14:paraId="54404C9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41C831D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88F822A"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921E97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ENDOSCOPIA DIAGNÓSTICA</w:t>
            </w:r>
          </w:p>
        </w:tc>
        <w:tc>
          <w:tcPr>
            <w:tcW w:w="406" w:type="pct"/>
            <w:tcBorders>
              <w:top w:val="single" w:sz="4" w:space="0" w:color="000000"/>
              <w:left w:val="nil"/>
              <w:bottom w:val="nil"/>
              <w:right w:val="nil"/>
            </w:tcBorders>
            <w:shd w:val="clear" w:color="auto" w:fill="auto"/>
            <w:noWrap/>
            <w:vAlign w:val="center"/>
            <w:hideMark/>
          </w:tcPr>
          <w:p w14:paraId="6505AB5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58AAB7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20</w:t>
            </w:r>
          </w:p>
        </w:tc>
        <w:tc>
          <w:tcPr>
            <w:tcW w:w="406" w:type="pct"/>
            <w:tcBorders>
              <w:top w:val="nil"/>
              <w:left w:val="nil"/>
              <w:bottom w:val="single" w:sz="4" w:space="0" w:color="auto"/>
              <w:right w:val="single" w:sz="4" w:space="0" w:color="auto"/>
            </w:tcBorders>
            <w:shd w:val="clear" w:color="auto" w:fill="auto"/>
            <w:noWrap/>
            <w:vAlign w:val="bottom"/>
            <w:hideMark/>
          </w:tcPr>
          <w:p w14:paraId="53E0573B"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151,80</w:t>
            </w:r>
          </w:p>
        </w:tc>
        <w:tc>
          <w:tcPr>
            <w:tcW w:w="406" w:type="pct"/>
            <w:tcBorders>
              <w:top w:val="nil"/>
              <w:left w:val="nil"/>
              <w:bottom w:val="single" w:sz="4" w:space="0" w:color="auto"/>
              <w:right w:val="single" w:sz="4" w:space="0" w:color="auto"/>
            </w:tcBorders>
            <w:shd w:val="clear" w:color="auto" w:fill="auto"/>
            <w:noWrap/>
            <w:vAlign w:val="center"/>
            <w:hideMark/>
          </w:tcPr>
          <w:p w14:paraId="607F675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3.036,00 €</w:t>
            </w:r>
          </w:p>
        </w:tc>
        <w:tc>
          <w:tcPr>
            <w:tcW w:w="406" w:type="pct"/>
            <w:tcBorders>
              <w:top w:val="nil"/>
              <w:left w:val="nil"/>
              <w:bottom w:val="single" w:sz="4" w:space="0" w:color="auto"/>
              <w:right w:val="single" w:sz="4" w:space="0" w:color="auto"/>
            </w:tcBorders>
            <w:shd w:val="clear" w:color="auto" w:fill="auto"/>
            <w:noWrap/>
            <w:vAlign w:val="bottom"/>
            <w:hideMark/>
          </w:tcPr>
          <w:p w14:paraId="12AB9C6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5C9C705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42FE734"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481720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HEMOGRAMA</w:t>
            </w:r>
          </w:p>
        </w:tc>
        <w:tc>
          <w:tcPr>
            <w:tcW w:w="406" w:type="pct"/>
            <w:tcBorders>
              <w:top w:val="single" w:sz="4" w:space="0" w:color="000000"/>
              <w:left w:val="nil"/>
              <w:bottom w:val="nil"/>
              <w:right w:val="nil"/>
            </w:tcBorders>
            <w:shd w:val="clear" w:color="auto" w:fill="auto"/>
            <w:noWrap/>
            <w:vAlign w:val="center"/>
            <w:hideMark/>
          </w:tcPr>
          <w:p w14:paraId="6501530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EDB52D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50</w:t>
            </w:r>
          </w:p>
        </w:tc>
        <w:tc>
          <w:tcPr>
            <w:tcW w:w="406" w:type="pct"/>
            <w:tcBorders>
              <w:top w:val="nil"/>
              <w:left w:val="nil"/>
              <w:bottom w:val="single" w:sz="4" w:space="0" w:color="auto"/>
              <w:right w:val="single" w:sz="4" w:space="0" w:color="auto"/>
            </w:tcBorders>
            <w:shd w:val="clear" w:color="auto" w:fill="auto"/>
            <w:noWrap/>
            <w:vAlign w:val="bottom"/>
            <w:hideMark/>
          </w:tcPr>
          <w:p w14:paraId="3F05E264"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19,20</w:t>
            </w:r>
          </w:p>
        </w:tc>
        <w:tc>
          <w:tcPr>
            <w:tcW w:w="406" w:type="pct"/>
            <w:tcBorders>
              <w:top w:val="nil"/>
              <w:left w:val="nil"/>
              <w:bottom w:val="single" w:sz="4" w:space="0" w:color="auto"/>
              <w:right w:val="single" w:sz="4" w:space="0" w:color="auto"/>
            </w:tcBorders>
            <w:shd w:val="clear" w:color="auto" w:fill="auto"/>
            <w:noWrap/>
            <w:vAlign w:val="center"/>
            <w:hideMark/>
          </w:tcPr>
          <w:p w14:paraId="5FCAD98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960,00 €</w:t>
            </w:r>
          </w:p>
        </w:tc>
        <w:tc>
          <w:tcPr>
            <w:tcW w:w="406" w:type="pct"/>
            <w:tcBorders>
              <w:top w:val="nil"/>
              <w:left w:val="nil"/>
              <w:bottom w:val="single" w:sz="4" w:space="0" w:color="auto"/>
              <w:right w:val="single" w:sz="4" w:space="0" w:color="auto"/>
            </w:tcBorders>
            <w:shd w:val="clear" w:color="auto" w:fill="auto"/>
            <w:noWrap/>
            <w:vAlign w:val="bottom"/>
            <w:hideMark/>
          </w:tcPr>
          <w:p w14:paraId="04085A5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4F7EF2A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B249CC0"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CC59D5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xml:space="preserve">PREANESTÉSICO </w:t>
            </w:r>
          </w:p>
        </w:tc>
        <w:tc>
          <w:tcPr>
            <w:tcW w:w="406" w:type="pct"/>
            <w:tcBorders>
              <w:top w:val="single" w:sz="4" w:space="0" w:color="000000"/>
              <w:left w:val="nil"/>
              <w:bottom w:val="nil"/>
              <w:right w:val="nil"/>
            </w:tcBorders>
            <w:shd w:val="clear" w:color="auto" w:fill="auto"/>
            <w:noWrap/>
            <w:vAlign w:val="center"/>
            <w:hideMark/>
          </w:tcPr>
          <w:p w14:paraId="5432F31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1A3BDC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41B5272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71,25</w:t>
            </w:r>
          </w:p>
        </w:tc>
        <w:tc>
          <w:tcPr>
            <w:tcW w:w="406" w:type="pct"/>
            <w:tcBorders>
              <w:top w:val="nil"/>
              <w:left w:val="nil"/>
              <w:bottom w:val="single" w:sz="4" w:space="0" w:color="auto"/>
              <w:right w:val="single" w:sz="4" w:space="0" w:color="auto"/>
            </w:tcBorders>
            <w:shd w:val="clear" w:color="auto" w:fill="auto"/>
            <w:noWrap/>
            <w:vAlign w:val="center"/>
            <w:hideMark/>
          </w:tcPr>
          <w:p w14:paraId="5DAC008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2.137,50 €</w:t>
            </w:r>
          </w:p>
        </w:tc>
        <w:tc>
          <w:tcPr>
            <w:tcW w:w="406" w:type="pct"/>
            <w:tcBorders>
              <w:top w:val="nil"/>
              <w:left w:val="nil"/>
              <w:bottom w:val="single" w:sz="4" w:space="0" w:color="auto"/>
              <w:right w:val="single" w:sz="4" w:space="0" w:color="auto"/>
            </w:tcBorders>
            <w:shd w:val="clear" w:color="auto" w:fill="auto"/>
            <w:noWrap/>
            <w:vAlign w:val="bottom"/>
            <w:hideMark/>
          </w:tcPr>
          <w:p w14:paraId="2A9CEA1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60CD9D9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68BDB06"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69E503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PARAMETRO BIOQUÍMICO</w:t>
            </w:r>
          </w:p>
        </w:tc>
        <w:tc>
          <w:tcPr>
            <w:tcW w:w="406" w:type="pct"/>
            <w:tcBorders>
              <w:top w:val="single" w:sz="4" w:space="0" w:color="000000"/>
              <w:left w:val="nil"/>
              <w:bottom w:val="nil"/>
              <w:right w:val="nil"/>
            </w:tcBorders>
            <w:shd w:val="clear" w:color="auto" w:fill="auto"/>
            <w:noWrap/>
            <w:vAlign w:val="center"/>
            <w:hideMark/>
          </w:tcPr>
          <w:p w14:paraId="1278E98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3A306A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60431A1F"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5,40</w:t>
            </w:r>
          </w:p>
        </w:tc>
        <w:tc>
          <w:tcPr>
            <w:tcW w:w="406" w:type="pct"/>
            <w:tcBorders>
              <w:top w:val="nil"/>
              <w:left w:val="nil"/>
              <w:bottom w:val="single" w:sz="4" w:space="0" w:color="auto"/>
              <w:right w:val="single" w:sz="4" w:space="0" w:color="auto"/>
            </w:tcBorders>
            <w:shd w:val="clear" w:color="auto" w:fill="auto"/>
            <w:noWrap/>
            <w:vAlign w:val="center"/>
            <w:hideMark/>
          </w:tcPr>
          <w:p w14:paraId="094DEED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162,00 €</w:t>
            </w:r>
          </w:p>
        </w:tc>
        <w:tc>
          <w:tcPr>
            <w:tcW w:w="406" w:type="pct"/>
            <w:tcBorders>
              <w:top w:val="nil"/>
              <w:left w:val="nil"/>
              <w:bottom w:val="single" w:sz="4" w:space="0" w:color="auto"/>
              <w:right w:val="single" w:sz="4" w:space="0" w:color="auto"/>
            </w:tcBorders>
            <w:shd w:val="clear" w:color="auto" w:fill="auto"/>
            <w:noWrap/>
            <w:vAlign w:val="bottom"/>
            <w:hideMark/>
          </w:tcPr>
          <w:p w14:paraId="0DD1080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272CA39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329F5A7"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E5E5DD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ELECTROLITOS</w:t>
            </w:r>
          </w:p>
        </w:tc>
        <w:tc>
          <w:tcPr>
            <w:tcW w:w="406" w:type="pct"/>
            <w:tcBorders>
              <w:top w:val="single" w:sz="4" w:space="0" w:color="000000"/>
              <w:left w:val="nil"/>
              <w:bottom w:val="nil"/>
              <w:right w:val="nil"/>
            </w:tcBorders>
            <w:shd w:val="clear" w:color="auto" w:fill="auto"/>
            <w:noWrap/>
            <w:vAlign w:val="center"/>
            <w:hideMark/>
          </w:tcPr>
          <w:p w14:paraId="35436AF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66B0F1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042F009C"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7,80</w:t>
            </w:r>
          </w:p>
        </w:tc>
        <w:tc>
          <w:tcPr>
            <w:tcW w:w="406" w:type="pct"/>
            <w:tcBorders>
              <w:top w:val="nil"/>
              <w:left w:val="nil"/>
              <w:bottom w:val="single" w:sz="4" w:space="0" w:color="auto"/>
              <w:right w:val="single" w:sz="4" w:space="0" w:color="auto"/>
            </w:tcBorders>
            <w:shd w:val="clear" w:color="auto" w:fill="auto"/>
            <w:noWrap/>
            <w:vAlign w:val="center"/>
            <w:hideMark/>
          </w:tcPr>
          <w:p w14:paraId="1A3721F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234,00 €</w:t>
            </w:r>
          </w:p>
        </w:tc>
        <w:tc>
          <w:tcPr>
            <w:tcW w:w="406" w:type="pct"/>
            <w:tcBorders>
              <w:top w:val="nil"/>
              <w:left w:val="nil"/>
              <w:bottom w:val="single" w:sz="4" w:space="0" w:color="auto"/>
              <w:right w:val="single" w:sz="4" w:space="0" w:color="auto"/>
            </w:tcBorders>
            <w:shd w:val="clear" w:color="auto" w:fill="auto"/>
            <w:noWrap/>
            <w:vAlign w:val="bottom"/>
            <w:hideMark/>
          </w:tcPr>
          <w:p w14:paraId="501DAFA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1DE9889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AFA8F97"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BC1D79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HEMOGRAMA+ PANEL 10</w:t>
            </w:r>
          </w:p>
        </w:tc>
        <w:tc>
          <w:tcPr>
            <w:tcW w:w="406" w:type="pct"/>
            <w:tcBorders>
              <w:top w:val="single" w:sz="4" w:space="0" w:color="000000"/>
              <w:left w:val="nil"/>
              <w:bottom w:val="nil"/>
              <w:right w:val="nil"/>
            </w:tcBorders>
            <w:shd w:val="clear" w:color="auto" w:fill="auto"/>
            <w:noWrap/>
            <w:vAlign w:val="center"/>
            <w:hideMark/>
          </w:tcPr>
          <w:p w14:paraId="76799AF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23AFC6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1BF0D874"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32,40</w:t>
            </w:r>
          </w:p>
        </w:tc>
        <w:tc>
          <w:tcPr>
            <w:tcW w:w="406" w:type="pct"/>
            <w:tcBorders>
              <w:top w:val="nil"/>
              <w:left w:val="nil"/>
              <w:bottom w:val="single" w:sz="4" w:space="0" w:color="auto"/>
              <w:right w:val="single" w:sz="4" w:space="0" w:color="auto"/>
            </w:tcBorders>
            <w:shd w:val="clear" w:color="auto" w:fill="auto"/>
            <w:noWrap/>
            <w:vAlign w:val="center"/>
            <w:hideMark/>
          </w:tcPr>
          <w:p w14:paraId="01AC8AF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972,00 €</w:t>
            </w:r>
          </w:p>
        </w:tc>
        <w:tc>
          <w:tcPr>
            <w:tcW w:w="406" w:type="pct"/>
            <w:tcBorders>
              <w:top w:val="nil"/>
              <w:left w:val="nil"/>
              <w:bottom w:val="single" w:sz="4" w:space="0" w:color="auto"/>
              <w:right w:val="single" w:sz="4" w:space="0" w:color="auto"/>
            </w:tcBorders>
            <w:shd w:val="clear" w:color="auto" w:fill="auto"/>
            <w:noWrap/>
            <w:vAlign w:val="bottom"/>
            <w:hideMark/>
          </w:tcPr>
          <w:p w14:paraId="535D1C9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361EE9C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4129AC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963851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HEMOGRAMA+PANEL 15</w:t>
            </w:r>
          </w:p>
        </w:tc>
        <w:tc>
          <w:tcPr>
            <w:tcW w:w="406" w:type="pct"/>
            <w:tcBorders>
              <w:top w:val="single" w:sz="4" w:space="0" w:color="000000"/>
              <w:left w:val="nil"/>
              <w:bottom w:val="nil"/>
              <w:right w:val="nil"/>
            </w:tcBorders>
            <w:shd w:val="clear" w:color="auto" w:fill="auto"/>
            <w:noWrap/>
            <w:vAlign w:val="center"/>
            <w:hideMark/>
          </w:tcPr>
          <w:p w14:paraId="59F4EEF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481258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09892F5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41,40</w:t>
            </w:r>
          </w:p>
        </w:tc>
        <w:tc>
          <w:tcPr>
            <w:tcW w:w="406" w:type="pct"/>
            <w:tcBorders>
              <w:top w:val="nil"/>
              <w:left w:val="nil"/>
              <w:bottom w:val="single" w:sz="4" w:space="0" w:color="auto"/>
              <w:right w:val="single" w:sz="4" w:space="0" w:color="auto"/>
            </w:tcBorders>
            <w:shd w:val="clear" w:color="auto" w:fill="auto"/>
            <w:noWrap/>
            <w:vAlign w:val="center"/>
            <w:hideMark/>
          </w:tcPr>
          <w:p w14:paraId="6EE9F62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1.242,00 €</w:t>
            </w:r>
          </w:p>
        </w:tc>
        <w:tc>
          <w:tcPr>
            <w:tcW w:w="406" w:type="pct"/>
            <w:tcBorders>
              <w:top w:val="nil"/>
              <w:left w:val="nil"/>
              <w:bottom w:val="single" w:sz="4" w:space="0" w:color="auto"/>
              <w:right w:val="single" w:sz="4" w:space="0" w:color="auto"/>
            </w:tcBorders>
            <w:shd w:val="clear" w:color="auto" w:fill="auto"/>
            <w:noWrap/>
            <w:vAlign w:val="bottom"/>
            <w:hideMark/>
          </w:tcPr>
          <w:p w14:paraId="2094C59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066D8EF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0B41B8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8C7D61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PANEL 10</w:t>
            </w:r>
          </w:p>
        </w:tc>
        <w:tc>
          <w:tcPr>
            <w:tcW w:w="406" w:type="pct"/>
            <w:tcBorders>
              <w:top w:val="single" w:sz="4" w:space="0" w:color="000000"/>
              <w:left w:val="nil"/>
              <w:bottom w:val="nil"/>
              <w:right w:val="nil"/>
            </w:tcBorders>
            <w:shd w:val="clear" w:color="auto" w:fill="auto"/>
            <w:noWrap/>
            <w:vAlign w:val="center"/>
            <w:hideMark/>
          </w:tcPr>
          <w:p w14:paraId="356C695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B11678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05BC64E2"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17,40</w:t>
            </w:r>
          </w:p>
        </w:tc>
        <w:tc>
          <w:tcPr>
            <w:tcW w:w="406" w:type="pct"/>
            <w:tcBorders>
              <w:top w:val="nil"/>
              <w:left w:val="nil"/>
              <w:bottom w:val="single" w:sz="4" w:space="0" w:color="auto"/>
              <w:right w:val="single" w:sz="4" w:space="0" w:color="auto"/>
            </w:tcBorders>
            <w:shd w:val="clear" w:color="auto" w:fill="auto"/>
            <w:noWrap/>
            <w:vAlign w:val="center"/>
            <w:hideMark/>
          </w:tcPr>
          <w:p w14:paraId="2776DB3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522,00 €</w:t>
            </w:r>
          </w:p>
        </w:tc>
        <w:tc>
          <w:tcPr>
            <w:tcW w:w="406" w:type="pct"/>
            <w:tcBorders>
              <w:top w:val="nil"/>
              <w:left w:val="nil"/>
              <w:bottom w:val="single" w:sz="4" w:space="0" w:color="auto"/>
              <w:right w:val="single" w:sz="4" w:space="0" w:color="auto"/>
            </w:tcBorders>
            <w:shd w:val="clear" w:color="auto" w:fill="auto"/>
            <w:noWrap/>
            <w:vAlign w:val="bottom"/>
            <w:hideMark/>
          </w:tcPr>
          <w:p w14:paraId="15C5824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5523FD2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86B085E"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8902F9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PANEL 15</w:t>
            </w:r>
          </w:p>
        </w:tc>
        <w:tc>
          <w:tcPr>
            <w:tcW w:w="406" w:type="pct"/>
            <w:tcBorders>
              <w:top w:val="single" w:sz="4" w:space="0" w:color="000000"/>
              <w:left w:val="nil"/>
              <w:bottom w:val="nil"/>
              <w:right w:val="nil"/>
            </w:tcBorders>
            <w:shd w:val="clear" w:color="auto" w:fill="auto"/>
            <w:noWrap/>
            <w:vAlign w:val="center"/>
            <w:hideMark/>
          </w:tcPr>
          <w:p w14:paraId="4E7F1DE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DAC1E6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4F16772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27,00</w:t>
            </w:r>
          </w:p>
        </w:tc>
        <w:tc>
          <w:tcPr>
            <w:tcW w:w="406" w:type="pct"/>
            <w:tcBorders>
              <w:top w:val="nil"/>
              <w:left w:val="nil"/>
              <w:bottom w:val="single" w:sz="4" w:space="0" w:color="auto"/>
              <w:right w:val="single" w:sz="4" w:space="0" w:color="auto"/>
            </w:tcBorders>
            <w:shd w:val="clear" w:color="auto" w:fill="auto"/>
            <w:noWrap/>
            <w:vAlign w:val="center"/>
            <w:hideMark/>
          </w:tcPr>
          <w:p w14:paraId="2BE6268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810,00 €</w:t>
            </w:r>
          </w:p>
        </w:tc>
        <w:tc>
          <w:tcPr>
            <w:tcW w:w="406" w:type="pct"/>
            <w:tcBorders>
              <w:top w:val="nil"/>
              <w:left w:val="nil"/>
              <w:bottom w:val="single" w:sz="4" w:space="0" w:color="auto"/>
              <w:right w:val="single" w:sz="4" w:space="0" w:color="auto"/>
            </w:tcBorders>
            <w:shd w:val="clear" w:color="auto" w:fill="auto"/>
            <w:noWrap/>
            <w:vAlign w:val="bottom"/>
            <w:hideMark/>
          </w:tcPr>
          <w:p w14:paraId="3761D41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3F11C97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9950E4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D2CB6B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URIANÁLISIS</w:t>
            </w:r>
          </w:p>
        </w:tc>
        <w:tc>
          <w:tcPr>
            <w:tcW w:w="406" w:type="pct"/>
            <w:tcBorders>
              <w:top w:val="single" w:sz="4" w:space="0" w:color="000000"/>
              <w:left w:val="nil"/>
              <w:bottom w:val="nil"/>
              <w:right w:val="nil"/>
            </w:tcBorders>
            <w:shd w:val="clear" w:color="auto" w:fill="auto"/>
            <w:noWrap/>
            <w:vAlign w:val="center"/>
            <w:hideMark/>
          </w:tcPr>
          <w:p w14:paraId="276A900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E23441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69F70183"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16,20</w:t>
            </w:r>
          </w:p>
        </w:tc>
        <w:tc>
          <w:tcPr>
            <w:tcW w:w="406" w:type="pct"/>
            <w:tcBorders>
              <w:top w:val="nil"/>
              <w:left w:val="nil"/>
              <w:bottom w:val="single" w:sz="4" w:space="0" w:color="auto"/>
              <w:right w:val="single" w:sz="4" w:space="0" w:color="auto"/>
            </w:tcBorders>
            <w:shd w:val="clear" w:color="auto" w:fill="auto"/>
            <w:noWrap/>
            <w:vAlign w:val="center"/>
            <w:hideMark/>
          </w:tcPr>
          <w:p w14:paraId="4401E76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486,00 €</w:t>
            </w:r>
          </w:p>
        </w:tc>
        <w:tc>
          <w:tcPr>
            <w:tcW w:w="406" w:type="pct"/>
            <w:tcBorders>
              <w:top w:val="nil"/>
              <w:left w:val="nil"/>
              <w:bottom w:val="single" w:sz="4" w:space="0" w:color="auto"/>
              <w:right w:val="single" w:sz="4" w:space="0" w:color="auto"/>
            </w:tcBorders>
            <w:shd w:val="clear" w:color="auto" w:fill="auto"/>
            <w:noWrap/>
            <w:vAlign w:val="bottom"/>
            <w:hideMark/>
          </w:tcPr>
          <w:p w14:paraId="1817ABC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5F256B5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5245698"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652844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ANÁLISIS SIAP (ANATOMÍA PAT.)</w:t>
            </w:r>
          </w:p>
        </w:tc>
        <w:tc>
          <w:tcPr>
            <w:tcW w:w="406" w:type="pct"/>
            <w:tcBorders>
              <w:top w:val="single" w:sz="4" w:space="0" w:color="000000"/>
              <w:left w:val="nil"/>
              <w:bottom w:val="nil"/>
              <w:right w:val="nil"/>
            </w:tcBorders>
            <w:shd w:val="clear" w:color="auto" w:fill="auto"/>
            <w:noWrap/>
            <w:vAlign w:val="center"/>
            <w:hideMark/>
          </w:tcPr>
          <w:p w14:paraId="46AA602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136A9E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791FF90C"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15,00</w:t>
            </w:r>
          </w:p>
        </w:tc>
        <w:tc>
          <w:tcPr>
            <w:tcW w:w="406" w:type="pct"/>
            <w:tcBorders>
              <w:top w:val="nil"/>
              <w:left w:val="nil"/>
              <w:bottom w:val="single" w:sz="4" w:space="0" w:color="auto"/>
              <w:right w:val="single" w:sz="4" w:space="0" w:color="auto"/>
            </w:tcBorders>
            <w:shd w:val="clear" w:color="auto" w:fill="auto"/>
            <w:noWrap/>
            <w:vAlign w:val="center"/>
            <w:hideMark/>
          </w:tcPr>
          <w:p w14:paraId="5AA2392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450,00 €</w:t>
            </w:r>
          </w:p>
        </w:tc>
        <w:tc>
          <w:tcPr>
            <w:tcW w:w="406" w:type="pct"/>
            <w:tcBorders>
              <w:top w:val="nil"/>
              <w:left w:val="nil"/>
              <w:bottom w:val="single" w:sz="4" w:space="0" w:color="auto"/>
              <w:right w:val="single" w:sz="4" w:space="0" w:color="auto"/>
            </w:tcBorders>
            <w:shd w:val="clear" w:color="auto" w:fill="auto"/>
            <w:noWrap/>
            <w:vAlign w:val="bottom"/>
            <w:hideMark/>
          </w:tcPr>
          <w:p w14:paraId="1C78118C"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4545E30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47D058B"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E1ADC2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lastRenderedPageBreak/>
              <w:t>CULTIVO Y ANTIBIOGRAMA (LAB. INFECCIOSAS)</w:t>
            </w:r>
          </w:p>
        </w:tc>
        <w:tc>
          <w:tcPr>
            <w:tcW w:w="406" w:type="pct"/>
            <w:tcBorders>
              <w:top w:val="single" w:sz="4" w:space="0" w:color="000000"/>
              <w:left w:val="nil"/>
              <w:bottom w:val="nil"/>
              <w:right w:val="nil"/>
            </w:tcBorders>
            <w:shd w:val="clear" w:color="auto" w:fill="auto"/>
            <w:noWrap/>
            <w:vAlign w:val="center"/>
            <w:hideMark/>
          </w:tcPr>
          <w:p w14:paraId="677BF92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A12A0F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57B6F6DB"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33,00</w:t>
            </w:r>
          </w:p>
        </w:tc>
        <w:tc>
          <w:tcPr>
            <w:tcW w:w="406" w:type="pct"/>
            <w:tcBorders>
              <w:top w:val="nil"/>
              <w:left w:val="nil"/>
              <w:bottom w:val="single" w:sz="4" w:space="0" w:color="auto"/>
              <w:right w:val="single" w:sz="4" w:space="0" w:color="auto"/>
            </w:tcBorders>
            <w:shd w:val="clear" w:color="auto" w:fill="auto"/>
            <w:noWrap/>
            <w:vAlign w:val="center"/>
            <w:hideMark/>
          </w:tcPr>
          <w:p w14:paraId="21290D7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990,00 €</w:t>
            </w:r>
          </w:p>
        </w:tc>
        <w:tc>
          <w:tcPr>
            <w:tcW w:w="406" w:type="pct"/>
            <w:tcBorders>
              <w:top w:val="nil"/>
              <w:left w:val="nil"/>
              <w:bottom w:val="single" w:sz="4" w:space="0" w:color="auto"/>
              <w:right w:val="single" w:sz="4" w:space="0" w:color="auto"/>
            </w:tcBorders>
            <w:shd w:val="clear" w:color="auto" w:fill="auto"/>
            <w:noWrap/>
            <w:vAlign w:val="bottom"/>
            <w:hideMark/>
          </w:tcPr>
          <w:p w14:paraId="3EF598BE"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6EF1920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1F4D6213"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0B4A730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ESTUDIO COPROLÓGICO (LAB. PARASITOLOGÍA)</w:t>
            </w:r>
          </w:p>
        </w:tc>
        <w:tc>
          <w:tcPr>
            <w:tcW w:w="406" w:type="pct"/>
            <w:tcBorders>
              <w:top w:val="single" w:sz="4" w:space="0" w:color="000000"/>
              <w:left w:val="nil"/>
              <w:bottom w:val="nil"/>
              <w:right w:val="nil"/>
            </w:tcBorders>
            <w:shd w:val="clear" w:color="auto" w:fill="auto"/>
            <w:noWrap/>
            <w:vAlign w:val="center"/>
            <w:hideMark/>
          </w:tcPr>
          <w:p w14:paraId="422C6D2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D632F5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211B8707"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14,25</w:t>
            </w:r>
          </w:p>
        </w:tc>
        <w:tc>
          <w:tcPr>
            <w:tcW w:w="406" w:type="pct"/>
            <w:tcBorders>
              <w:top w:val="nil"/>
              <w:left w:val="nil"/>
              <w:bottom w:val="single" w:sz="4" w:space="0" w:color="auto"/>
              <w:right w:val="single" w:sz="4" w:space="0" w:color="auto"/>
            </w:tcBorders>
            <w:shd w:val="clear" w:color="auto" w:fill="auto"/>
            <w:noWrap/>
            <w:vAlign w:val="center"/>
            <w:hideMark/>
          </w:tcPr>
          <w:p w14:paraId="3817E56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427,50 €</w:t>
            </w:r>
          </w:p>
        </w:tc>
        <w:tc>
          <w:tcPr>
            <w:tcW w:w="406" w:type="pct"/>
            <w:tcBorders>
              <w:top w:val="nil"/>
              <w:left w:val="nil"/>
              <w:bottom w:val="single" w:sz="4" w:space="0" w:color="auto"/>
              <w:right w:val="single" w:sz="4" w:space="0" w:color="auto"/>
            </w:tcBorders>
            <w:shd w:val="clear" w:color="auto" w:fill="auto"/>
            <w:noWrap/>
            <w:vAlign w:val="bottom"/>
            <w:hideMark/>
          </w:tcPr>
          <w:p w14:paraId="07C822F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23F23E5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bl>
    <w:p w14:paraId="254C1438" w14:textId="72B0785D" w:rsidR="008045CE" w:rsidRDefault="008045CE" w:rsidP="008045CE">
      <w:pPr>
        <w:tabs>
          <w:tab w:val="left" w:pos="1843"/>
        </w:tabs>
        <w:rPr>
          <w:rFonts w:ascii="Inter" w:hAnsi="Inter" w:cs="Arial"/>
          <w:szCs w:val="20"/>
        </w:rPr>
      </w:pPr>
    </w:p>
    <w:tbl>
      <w:tblPr>
        <w:tblW w:w="5000" w:type="pct"/>
        <w:tblCellMar>
          <w:left w:w="70" w:type="dxa"/>
          <w:right w:w="70" w:type="dxa"/>
        </w:tblCellMar>
        <w:tblLook w:val="04A0" w:firstRow="1" w:lastRow="0" w:firstColumn="1" w:lastColumn="0" w:noHBand="0" w:noVBand="1"/>
      </w:tblPr>
      <w:tblGrid>
        <w:gridCol w:w="5152"/>
        <w:gridCol w:w="646"/>
        <w:gridCol w:w="440"/>
        <w:gridCol w:w="642"/>
        <w:gridCol w:w="910"/>
        <w:gridCol w:w="446"/>
        <w:gridCol w:w="542"/>
      </w:tblGrid>
      <w:tr w:rsidR="008045CE" w:rsidRPr="008045CE" w14:paraId="667B83A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5E36B4E"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PARAMETRO COAGULACIÓN- APTT</w:t>
            </w:r>
          </w:p>
        </w:tc>
        <w:tc>
          <w:tcPr>
            <w:tcW w:w="406" w:type="pct"/>
            <w:tcBorders>
              <w:top w:val="single" w:sz="4" w:space="0" w:color="000000"/>
              <w:left w:val="nil"/>
              <w:bottom w:val="nil"/>
              <w:right w:val="nil"/>
            </w:tcBorders>
            <w:shd w:val="clear" w:color="auto" w:fill="auto"/>
            <w:noWrap/>
            <w:vAlign w:val="center"/>
            <w:hideMark/>
          </w:tcPr>
          <w:p w14:paraId="10987B9C"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4CAD535"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w:t>
            </w:r>
          </w:p>
        </w:tc>
        <w:tc>
          <w:tcPr>
            <w:tcW w:w="406" w:type="pct"/>
            <w:tcBorders>
              <w:top w:val="nil"/>
              <w:left w:val="nil"/>
              <w:bottom w:val="single" w:sz="4" w:space="0" w:color="auto"/>
              <w:right w:val="single" w:sz="4" w:space="0" w:color="auto"/>
            </w:tcBorders>
            <w:shd w:val="clear" w:color="auto" w:fill="auto"/>
            <w:noWrap/>
            <w:vAlign w:val="bottom"/>
            <w:hideMark/>
          </w:tcPr>
          <w:p w14:paraId="34621B4F"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11,40</w:t>
            </w:r>
          </w:p>
        </w:tc>
        <w:tc>
          <w:tcPr>
            <w:tcW w:w="406" w:type="pct"/>
            <w:tcBorders>
              <w:top w:val="nil"/>
              <w:left w:val="nil"/>
              <w:bottom w:val="single" w:sz="4" w:space="0" w:color="auto"/>
              <w:right w:val="single" w:sz="4" w:space="0" w:color="auto"/>
            </w:tcBorders>
            <w:shd w:val="clear" w:color="auto" w:fill="auto"/>
            <w:noWrap/>
            <w:vAlign w:val="center"/>
            <w:hideMark/>
          </w:tcPr>
          <w:p w14:paraId="32BE835C"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22,80 €</w:t>
            </w:r>
          </w:p>
        </w:tc>
        <w:tc>
          <w:tcPr>
            <w:tcW w:w="406" w:type="pct"/>
            <w:tcBorders>
              <w:top w:val="nil"/>
              <w:left w:val="nil"/>
              <w:bottom w:val="single" w:sz="4" w:space="0" w:color="auto"/>
              <w:right w:val="single" w:sz="4" w:space="0" w:color="auto"/>
            </w:tcBorders>
            <w:shd w:val="clear" w:color="auto" w:fill="auto"/>
            <w:noWrap/>
            <w:vAlign w:val="bottom"/>
            <w:hideMark/>
          </w:tcPr>
          <w:p w14:paraId="51C23C35"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238CAAA7"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A9CB35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B75DC2F"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PARAMETRO COAGULACIÓN- PT</w:t>
            </w:r>
          </w:p>
        </w:tc>
        <w:tc>
          <w:tcPr>
            <w:tcW w:w="406" w:type="pct"/>
            <w:tcBorders>
              <w:top w:val="single" w:sz="4" w:space="0" w:color="000000"/>
              <w:left w:val="nil"/>
              <w:bottom w:val="nil"/>
              <w:right w:val="nil"/>
            </w:tcBorders>
            <w:shd w:val="clear" w:color="auto" w:fill="auto"/>
            <w:noWrap/>
            <w:vAlign w:val="center"/>
            <w:hideMark/>
          </w:tcPr>
          <w:p w14:paraId="638CB3FD"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7E1E49A"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w:t>
            </w:r>
          </w:p>
        </w:tc>
        <w:tc>
          <w:tcPr>
            <w:tcW w:w="406" w:type="pct"/>
            <w:tcBorders>
              <w:top w:val="nil"/>
              <w:left w:val="nil"/>
              <w:bottom w:val="single" w:sz="4" w:space="0" w:color="auto"/>
              <w:right w:val="single" w:sz="4" w:space="0" w:color="auto"/>
            </w:tcBorders>
            <w:shd w:val="clear" w:color="auto" w:fill="auto"/>
            <w:noWrap/>
            <w:vAlign w:val="bottom"/>
            <w:hideMark/>
          </w:tcPr>
          <w:p w14:paraId="200BACCF"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9,60</w:t>
            </w:r>
          </w:p>
        </w:tc>
        <w:tc>
          <w:tcPr>
            <w:tcW w:w="406" w:type="pct"/>
            <w:tcBorders>
              <w:top w:val="nil"/>
              <w:left w:val="nil"/>
              <w:bottom w:val="single" w:sz="4" w:space="0" w:color="auto"/>
              <w:right w:val="single" w:sz="4" w:space="0" w:color="auto"/>
            </w:tcBorders>
            <w:shd w:val="clear" w:color="auto" w:fill="auto"/>
            <w:noWrap/>
            <w:vAlign w:val="center"/>
            <w:hideMark/>
          </w:tcPr>
          <w:p w14:paraId="7AF131E6"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19,20 €</w:t>
            </w:r>
          </w:p>
        </w:tc>
        <w:tc>
          <w:tcPr>
            <w:tcW w:w="406" w:type="pct"/>
            <w:tcBorders>
              <w:top w:val="nil"/>
              <w:left w:val="nil"/>
              <w:bottom w:val="single" w:sz="4" w:space="0" w:color="auto"/>
              <w:right w:val="single" w:sz="4" w:space="0" w:color="auto"/>
            </w:tcBorders>
            <w:shd w:val="clear" w:color="auto" w:fill="auto"/>
            <w:noWrap/>
            <w:vAlign w:val="bottom"/>
            <w:hideMark/>
          </w:tcPr>
          <w:p w14:paraId="1214474F"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2F0053D4"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E1B02D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899342D"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ACIDOS BILIARES (TEST 1 DETERMINACION) LABORATORIO EXTERNO</w:t>
            </w:r>
          </w:p>
        </w:tc>
        <w:tc>
          <w:tcPr>
            <w:tcW w:w="406" w:type="pct"/>
            <w:tcBorders>
              <w:top w:val="single" w:sz="4" w:space="0" w:color="000000"/>
              <w:left w:val="nil"/>
              <w:bottom w:val="nil"/>
              <w:right w:val="nil"/>
            </w:tcBorders>
            <w:shd w:val="clear" w:color="auto" w:fill="auto"/>
            <w:noWrap/>
            <w:vAlign w:val="center"/>
            <w:hideMark/>
          </w:tcPr>
          <w:p w14:paraId="187369D5"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EAFCECC"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599D2759"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16,50</w:t>
            </w:r>
          </w:p>
        </w:tc>
        <w:tc>
          <w:tcPr>
            <w:tcW w:w="406" w:type="pct"/>
            <w:tcBorders>
              <w:top w:val="nil"/>
              <w:left w:val="nil"/>
              <w:bottom w:val="nil"/>
              <w:right w:val="single" w:sz="4" w:space="0" w:color="auto"/>
            </w:tcBorders>
            <w:shd w:val="clear" w:color="auto" w:fill="auto"/>
            <w:noWrap/>
            <w:vAlign w:val="center"/>
            <w:hideMark/>
          </w:tcPr>
          <w:p w14:paraId="7CFB66DB"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495,00 €</w:t>
            </w:r>
          </w:p>
        </w:tc>
        <w:tc>
          <w:tcPr>
            <w:tcW w:w="406" w:type="pct"/>
            <w:tcBorders>
              <w:top w:val="nil"/>
              <w:left w:val="nil"/>
              <w:bottom w:val="single" w:sz="4" w:space="0" w:color="auto"/>
              <w:right w:val="single" w:sz="4" w:space="0" w:color="auto"/>
            </w:tcBorders>
            <w:shd w:val="clear" w:color="auto" w:fill="auto"/>
            <w:noWrap/>
            <w:vAlign w:val="bottom"/>
            <w:hideMark/>
          </w:tcPr>
          <w:p w14:paraId="53A5E47B"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nil"/>
              <w:right w:val="single" w:sz="4" w:space="0" w:color="auto"/>
            </w:tcBorders>
            <w:shd w:val="clear" w:color="auto" w:fill="auto"/>
            <w:noWrap/>
            <w:vAlign w:val="bottom"/>
            <w:hideMark/>
          </w:tcPr>
          <w:p w14:paraId="1E3B2584"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3D8626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D4882F7"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DOS ACIDOS BILIARES (BASAL+2H) LABORATORIO EXTERNO</w:t>
            </w:r>
          </w:p>
        </w:tc>
        <w:tc>
          <w:tcPr>
            <w:tcW w:w="406" w:type="pct"/>
            <w:tcBorders>
              <w:top w:val="single" w:sz="4" w:space="0" w:color="000000"/>
              <w:left w:val="nil"/>
              <w:bottom w:val="nil"/>
              <w:right w:val="nil"/>
            </w:tcBorders>
            <w:shd w:val="clear" w:color="auto" w:fill="auto"/>
            <w:noWrap/>
            <w:vAlign w:val="center"/>
            <w:hideMark/>
          </w:tcPr>
          <w:p w14:paraId="71D5128C"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6357661"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1C0B21E9"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28,50</w:t>
            </w:r>
          </w:p>
        </w:tc>
        <w:tc>
          <w:tcPr>
            <w:tcW w:w="406" w:type="pct"/>
            <w:tcBorders>
              <w:top w:val="single" w:sz="4" w:space="0" w:color="auto"/>
              <w:left w:val="nil"/>
              <w:bottom w:val="nil"/>
              <w:right w:val="single" w:sz="4" w:space="0" w:color="auto"/>
            </w:tcBorders>
            <w:shd w:val="clear" w:color="auto" w:fill="auto"/>
            <w:noWrap/>
            <w:vAlign w:val="center"/>
            <w:hideMark/>
          </w:tcPr>
          <w:p w14:paraId="7220A3BC"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855,00 €</w:t>
            </w:r>
          </w:p>
        </w:tc>
        <w:tc>
          <w:tcPr>
            <w:tcW w:w="406" w:type="pct"/>
            <w:tcBorders>
              <w:top w:val="nil"/>
              <w:left w:val="nil"/>
              <w:bottom w:val="single" w:sz="4" w:space="0" w:color="auto"/>
              <w:right w:val="single" w:sz="4" w:space="0" w:color="auto"/>
            </w:tcBorders>
            <w:shd w:val="clear" w:color="auto" w:fill="auto"/>
            <w:noWrap/>
            <w:vAlign w:val="bottom"/>
            <w:hideMark/>
          </w:tcPr>
          <w:p w14:paraId="6936570F"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4B6CCB7"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0F4AFCA"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F439555"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UROCULTIVO+ ANTIBIOGRAMA LABORATORIO EXTERNO</w:t>
            </w:r>
          </w:p>
        </w:tc>
        <w:tc>
          <w:tcPr>
            <w:tcW w:w="406" w:type="pct"/>
            <w:tcBorders>
              <w:top w:val="single" w:sz="4" w:space="0" w:color="000000"/>
              <w:left w:val="nil"/>
              <w:bottom w:val="nil"/>
              <w:right w:val="nil"/>
            </w:tcBorders>
            <w:shd w:val="clear" w:color="auto" w:fill="auto"/>
            <w:noWrap/>
            <w:vAlign w:val="center"/>
            <w:hideMark/>
          </w:tcPr>
          <w:p w14:paraId="4EC4B326"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B198767"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4D6C6903"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27,30</w:t>
            </w:r>
          </w:p>
        </w:tc>
        <w:tc>
          <w:tcPr>
            <w:tcW w:w="406" w:type="pct"/>
            <w:tcBorders>
              <w:top w:val="single" w:sz="4" w:space="0" w:color="auto"/>
              <w:left w:val="nil"/>
              <w:bottom w:val="nil"/>
              <w:right w:val="single" w:sz="4" w:space="0" w:color="auto"/>
            </w:tcBorders>
            <w:shd w:val="clear" w:color="auto" w:fill="auto"/>
            <w:noWrap/>
            <w:vAlign w:val="center"/>
            <w:hideMark/>
          </w:tcPr>
          <w:p w14:paraId="530575D3"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819,00 €</w:t>
            </w:r>
          </w:p>
        </w:tc>
        <w:tc>
          <w:tcPr>
            <w:tcW w:w="406" w:type="pct"/>
            <w:tcBorders>
              <w:top w:val="nil"/>
              <w:left w:val="nil"/>
              <w:bottom w:val="single" w:sz="4" w:space="0" w:color="auto"/>
              <w:right w:val="single" w:sz="4" w:space="0" w:color="auto"/>
            </w:tcBorders>
            <w:shd w:val="clear" w:color="auto" w:fill="auto"/>
            <w:noWrap/>
            <w:vAlign w:val="bottom"/>
            <w:hideMark/>
          </w:tcPr>
          <w:p w14:paraId="13860269"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717390F"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B929C4F"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608D330"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RASPADO</w:t>
            </w:r>
          </w:p>
        </w:tc>
        <w:tc>
          <w:tcPr>
            <w:tcW w:w="406" w:type="pct"/>
            <w:tcBorders>
              <w:top w:val="single" w:sz="4" w:space="0" w:color="000000"/>
              <w:left w:val="nil"/>
              <w:bottom w:val="nil"/>
              <w:right w:val="nil"/>
            </w:tcBorders>
            <w:shd w:val="clear" w:color="auto" w:fill="auto"/>
            <w:noWrap/>
            <w:vAlign w:val="center"/>
            <w:hideMark/>
          </w:tcPr>
          <w:p w14:paraId="4B9ACD8D"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CCC7078"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w:t>
            </w:r>
          </w:p>
        </w:tc>
        <w:tc>
          <w:tcPr>
            <w:tcW w:w="406" w:type="pct"/>
            <w:tcBorders>
              <w:top w:val="nil"/>
              <w:left w:val="nil"/>
              <w:bottom w:val="single" w:sz="4" w:space="0" w:color="auto"/>
              <w:right w:val="single" w:sz="4" w:space="0" w:color="auto"/>
            </w:tcBorders>
            <w:shd w:val="clear" w:color="auto" w:fill="auto"/>
            <w:noWrap/>
            <w:vAlign w:val="bottom"/>
            <w:hideMark/>
          </w:tcPr>
          <w:p w14:paraId="1A0361B2"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10,80</w:t>
            </w:r>
          </w:p>
        </w:tc>
        <w:tc>
          <w:tcPr>
            <w:tcW w:w="406" w:type="pct"/>
            <w:tcBorders>
              <w:top w:val="single" w:sz="4" w:space="0" w:color="auto"/>
              <w:left w:val="nil"/>
              <w:bottom w:val="nil"/>
              <w:right w:val="single" w:sz="4" w:space="0" w:color="auto"/>
            </w:tcBorders>
            <w:shd w:val="clear" w:color="auto" w:fill="auto"/>
            <w:noWrap/>
            <w:vAlign w:val="center"/>
            <w:hideMark/>
          </w:tcPr>
          <w:p w14:paraId="0EC7A2B0"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108,00 €</w:t>
            </w:r>
          </w:p>
        </w:tc>
        <w:tc>
          <w:tcPr>
            <w:tcW w:w="406" w:type="pct"/>
            <w:tcBorders>
              <w:top w:val="nil"/>
              <w:left w:val="nil"/>
              <w:bottom w:val="single" w:sz="4" w:space="0" w:color="auto"/>
              <w:right w:val="single" w:sz="4" w:space="0" w:color="auto"/>
            </w:tcBorders>
            <w:shd w:val="clear" w:color="auto" w:fill="auto"/>
            <w:noWrap/>
            <w:vAlign w:val="bottom"/>
            <w:hideMark/>
          </w:tcPr>
          <w:p w14:paraId="1BB8F62F"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1C91E0D"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EB7AC6B"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02835666"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TRIGOCRAMA</w:t>
            </w:r>
          </w:p>
        </w:tc>
        <w:tc>
          <w:tcPr>
            <w:tcW w:w="406" w:type="pct"/>
            <w:tcBorders>
              <w:top w:val="single" w:sz="4" w:space="0" w:color="000000"/>
              <w:left w:val="nil"/>
              <w:bottom w:val="nil"/>
              <w:right w:val="nil"/>
            </w:tcBorders>
            <w:shd w:val="clear" w:color="auto" w:fill="auto"/>
            <w:noWrap/>
            <w:vAlign w:val="center"/>
            <w:hideMark/>
          </w:tcPr>
          <w:p w14:paraId="0396366A"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4B22C32"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w:t>
            </w:r>
          </w:p>
        </w:tc>
        <w:tc>
          <w:tcPr>
            <w:tcW w:w="406" w:type="pct"/>
            <w:tcBorders>
              <w:top w:val="nil"/>
              <w:left w:val="nil"/>
              <w:bottom w:val="single" w:sz="4" w:space="0" w:color="auto"/>
              <w:right w:val="single" w:sz="4" w:space="0" w:color="auto"/>
            </w:tcBorders>
            <w:shd w:val="clear" w:color="auto" w:fill="auto"/>
            <w:noWrap/>
            <w:vAlign w:val="bottom"/>
            <w:hideMark/>
          </w:tcPr>
          <w:p w14:paraId="325640AA"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10,80</w:t>
            </w:r>
          </w:p>
        </w:tc>
        <w:tc>
          <w:tcPr>
            <w:tcW w:w="406" w:type="pct"/>
            <w:tcBorders>
              <w:top w:val="single" w:sz="4" w:space="0" w:color="auto"/>
              <w:left w:val="nil"/>
              <w:bottom w:val="nil"/>
              <w:right w:val="single" w:sz="4" w:space="0" w:color="auto"/>
            </w:tcBorders>
            <w:shd w:val="clear" w:color="auto" w:fill="auto"/>
            <w:noWrap/>
            <w:vAlign w:val="center"/>
            <w:hideMark/>
          </w:tcPr>
          <w:p w14:paraId="31FB816E"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108,00 €</w:t>
            </w:r>
          </w:p>
        </w:tc>
        <w:tc>
          <w:tcPr>
            <w:tcW w:w="406" w:type="pct"/>
            <w:tcBorders>
              <w:top w:val="nil"/>
              <w:left w:val="nil"/>
              <w:bottom w:val="single" w:sz="4" w:space="0" w:color="auto"/>
              <w:right w:val="single" w:sz="4" w:space="0" w:color="auto"/>
            </w:tcBorders>
            <w:shd w:val="clear" w:color="auto" w:fill="auto"/>
            <w:noWrap/>
            <w:vAlign w:val="bottom"/>
            <w:hideMark/>
          </w:tcPr>
          <w:p w14:paraId="18A1159E"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6C71684"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63A79DB"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75E5AA9"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CITOLOGÍA CUTÁNEA</w:t>
            </w:r>
          </w:p>
        </w:tc>
        <w:tc>
          <w:tcPr>
            <w:tcW w:w="406" w:type="pct"/>
            <w:tcBorders>
              <w:top w:val="single" w:sz="4" w:space="0" w:color="000000"/>
              <w:left w:val="nil"/>
              <w:bottom w:val="nil"/>
              <w:right w:val="nil"/>
            </w:tcBorders>
            <w:shd w:val="clear" w:color="auto" w:fill="auto"/>
            <w:noWrap/>
            <w:vAlign w:val="center"/>
            <w:hideMark/>
          </w:tcPr>
          <w:p w14:paraId="79C904C5"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FC8F1AE"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4AEC5A48"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15,60</w:t>
            </w:r>
          </w:p>
        </w:tc>
        <w:tc>
          <w:tcPr>
            <w:tcW w:w="406" w:type="pct"/>
            <w:tcBorders>
              <w:top w:val="single" w:sz="4" w:space="0" w:color="auto"/>
              <w:left w:val="nil"/>
              <w:bottom w:val="nil"/>
              <w:right w:val="single" w:sz="4" w:space="0" w:color="auto"/>
            </w:tcBorders>
            <w:shd w:val="clear" w:color="auto" w:fill="auto"/>
            <w:noWrap/>
            <w:vAlign w:val="center"/>
            <w:hideMark/>
          </w:tcPr>
          <w:p w14:paraId="68504D3A"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468,00 €</w:t>
            </w:r>
          </w:p>
        </w:tc>
        <w:tc>
          <w:tcPr>
            <w:tcW w:w="406" w:type="pct"/>
            <w:tcBorders>
              <w:top w:val="nil"/>
              <w:left w:val="nil"/>
              <w:bottom w:val="single" w:sz="4" w:space="0" w:color="auto"/>
              <w:right w:val="single" w:sz="4" w:space="0" w:color="auto"/>
            </w:tcBorders>
            <w:shd w:val="clear" w:color="auto" w:fill="auto"/>
            <w:noWrap/>
            <w:vAlign w:val="bottom"/>
            <w:hideMark/>
          </w:tcPr>
          <w:p w14:paraId="6BAF9870"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4A77EFE1"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E503456"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C61AEB6"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IDENTIFICACIÓN HONGOS FILAMENTOSOS LABORATORIO EXTERNO</w:t>
            </w:r>
          </w:p>
        </w:tc>
        <w:tc>
          <w:tcPr>
            <w:tcW w:w="406" w:type="pct"/>
            <w:tcBorders>
              <w:top w:val="single" w:sz="4" w:space="0" w:color="000000"/>
              <w:left w:val="nil"/>
              <w:bottom w:val="nil"/>
              <w:right w:val="nil"/>
            </w:tcBorders>
            <w:shd w:val="clear" w:color="auto" w:fill="auto"/>
            <w:noWrap/>
            <w:vAlign w:val="center"/>
            <w:hideMark/>
          </w:tcPr>
          <w:p w14:paraId="0A78422E"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28F8BD1"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w:t>
            </w:r>
          </w:p>
        </w:tc>
        <w:tc>
          <w:tcPr>
            <w:tcW w:w="406" w:type="pct"/>
            <w:tcBorders>
              <w:top w:val="nil"/>
              <w:left w:val="nil"/>
              <w:bottom w:val="single" w:sz="4" w:space="0" w:color="auto"/>
              <w:right w:val="single" w:sz="4" w:space="0" w:color="auto"/>
            </w:tcBorders>
            <w:shd w:val="clear" w:color="auto" w:fill="auto"/>
            <w:noWrap/>
            <w:vAlign w:val="bottom"/>
            <w:hideMark/>
          </w:tcPr>
          <w:p w14:paraId="17F3B81B"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22,50</w:t>
            </w:r>
          </w:p>
        </w:tc>
        <w:tc>
          <w:tcPr>
            <w:tcW w:w="406" w:type="pct"/>
            <w:tcBorders>
              <w:top w:val="single" w:sz="4" w:space="0" w:color="auto"/>
              <w:left w:val="nil"/>
              <w:bottom w:val="nil"/>
              <w:right w:val="single" w:sz="4" w:space="0" w:color="auto"/>
            </w:tcBorders>
            <w:shd w:val="clear" w:color="auto" w:fill="auto"/>
            <w:noWrap/>
            <w:vAlign w:val="center"/>
            <w:hideMark/>
          </w:tcPr>
          <w:p w14:paraId="7BEA9BDA"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225,00 €</w:t>
            </w:r>
          </w:p>
        </w:tc>
        <w:tc>
          <w:tcPr>
            <w:tcW w:w="406" w:type="pct"/>
            <w:tcBorders>
              <w:top w:val="nil"/>
              <w:left w:val="nil"/>
              <w:bottom w:val="single" w:sz="4" w:space="0" w:color="auto"/>
              <w:right w:val="single" w:sz="4" w:space="0" w:color="auto"/>
            </w:tcBorders>
            <w:shd w:val="clear" w:color="auto" w:fill="auto"/>
            <w:noWrap/>
            <w:vAlign w:val="bottom"/>
            <w:hideMark/>
          </w:tcPr>
          <w:p w14:paraId="7269F54D"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5F47598"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F5A0D93"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5F4CB92"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TEST ESTIMULACIÓN ACTH</w:t>
            </w:r>
          </w:p>
        </w:tc>
        <w:tc>
          <w:tcPr>
            <w:tcW w:w="406" w:type="pct"/>
            <w:tcBorders>
              <w:top w:val="single" w:sz="4" w:space="0" w:color="000000"/>
              <w:left w:val="nil"/>
              <w:bottom w:val="nil"/>
              <w:right w:val="nil"/>
            </w:tcBorders>
            <w:shd w:val="clear" w:color="auto" w:fill="auto"/>
            <w:noWrap/>
            <w:vAlign w:val="center"/>
            <w:hideMark/>
          </w:tcPr>
          <w:p w14:paraId="6B324B1F"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378CF1D"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w:t>
            </w:r>
          </w:p>
        </w:tc>
        <w:tc>
          <w:tcPr>
            <w:tcW w:w="406" w:type="pct"/>
            <w:tcBorders>
              <w:top w:val="nil"/>
              <w:left w:val="nil"/>
              <w:bottom w:val="single" w:sz="4" w:space="0" w:color="auto"/>
              <w:right w:val="single" w:sz="4" w:space="0" w:color="auto"/>
            </w:tcBorders>
            <w:shd w:val="clear" w:color="auto" w:fill="auto"/>
            <w:noWrap/>
            <w:vAlign w:val="bottom"/>
            <w:hideMark/>
          </w:tcPr>
          <w:p w14:paraId="4CAE3FE9"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33,00</w:t>
            </w:r>
          </w:p>
        </w:tc>
        <w:tc>
          <w:tcPr>
            <w:tcW w:w="406" w:type="pct"/>
            <w:tcBorders>
              <w:top w:val="single" w:sz="4" w:space="0" w:color="auto"/>
              <w:left w:val="nil"/>
              <w:bottom w:val="nil"/>
              <w:right w:val="single" w:sz="4" w:space="0" w:color="auto"/>
            </w:tcBorders>
            <w:shd w:val="clear" w:color="auto" w:fill="auto"/>
            <w:noWrap/>
            <w:vAlign w:val="center"/>
            <w:hideMark/>
          </w:tcPr>
          <w:p w14:paraId="53D6A635"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66,00 €</w:t>
            </w:r>
          </w:p>
        </w:tc>
        <w:tc>
          <w:tcPr>
            <w:tcW w:w="406" w:type="pct"/>
            <w:tcBorders>
              <w:top w:val="nil"/>
              <w:left w:val="nil"/>
              <w:bottom w:val="single" w:sz="4" w:space="0" w:color="auto"/>
              <w:right w:val="single" w:sz="4" w:space="0" w:color="auto"/>
            </w:tcBorders>
            <w:shd w:val="clear" w:color="auto" w:fill="auto"/>
            <w:noWrap/>
            <w:vAlign w:val="bottom"/>
            <w:hideMark/>
          </w:tcPr>
          <w:p w14:paraId="6CB333EA"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1DB9118"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645261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CC7A1A9"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MEDICIÓN T4 LABORATORIO EXTERNO</w:t>
            </w:r>
          </w:p>
        </w:tc>
        <w:tc>
          <w:tcPr>
            <w:tcW w:w="406" w:type="pct"/>
            <w:tcBorders>
              <w:top w:val="single" w:sz="4" w:space="0" w:color="000000"/>
              <w:left w:val="nil"/>
              <w:bottom w:val="nil"/>
              <w:right w:val="nil"/>
            </w:tcBorders>
            <w:shd w:val="clear" w:color="auto" w:fill="auto"/>
            <w:noWrap/>
            <w:vAlign w:val="center"/>
            <w:hideMark/>
          </w:tcPr>
          <w:p w14:paraId="2191A165"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AE960BA"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w:t>
            </w:r>
          </w:p>
        </w:tc>
        <w:tc>
          <w:tcPr>
            <w:tcW w:w="406" w:type="pct"/>
            <w:tcBorders>
              <w:top w:val="nil"/>
              <w:left w:val="nil"/>
              <w:bottom w:val="single" w:sz="4" w:space="0" w:color="auto"/>
              <w:right w:val="single" w:sz="4" w:space="0" w:color="auto"/>
            </w:tcBorders>
            <w:shd w:val="clear" w:color="auto" w:fill="auto"/>
            <w:noWrap/>
            <w:vAlign w:val="bottom"/>
            <w:hideMark/>
          </w:tcPr>
          <w:p w14:paraId="1630B2E3"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24,00</w:t>
            </w:r>
          </w:p>
        </w:tc>
        <w:tc>
          <w:tcPr>
            <w:tcW w:w="406" w:type="pct"/>
            <w:tcBorders>
              <w:top w:val="single" w:sz="4" w:space="0" w:color="auto"/>
              <w:left w:val="nil"/>
              <w:bottom w:val="nil"/>
              <w:right w:val="single" w:sz="4" w:space="0" w:color="auto"/>
            </w:tcBorders>
            <w:shd w:val="clear" w:color="auto" w:fill="auto"/>
            <w:noWrap/>
            <w:vAlign w:val="center"/>
            <w:hideMark/>
          </w:tcPr>
          <w:p w14:paraId="654B76EB"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48,00 €</w:t>
            </w:r>
          </w:p>
        </w:tc>
        <w:tc>
          <w:tcPr>
            <w:tcW w:w="406" w:type="pct"/>
            <w:tcBorders>
              <w:top w:val="nil"/>
              <w:left w:val="nil"/>
              <w:bottom w:val="single" w:sz="4" w:space="0" w:color="auto"/>
              <w:right w:val="single" w:sz="4" w:space="0" w:color="auto"/>
            </w:tcBorders>
            <w:shd w:val="clear" w:color="auto" w:fill="auto"/>
            <w:noWrap/>
            <w:vAlign w:val="bottom"/>
            <w:hideMark/>
          </w:tcPr>
          <w:p w14:paraId="1B1E0804"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A26317B"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E0F9663"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5D2CAC5"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MEDICION T4 Y TSH LABORATORIO EXTERNO</w:t>
            </w:r>
          </w:p>
        </w:tc>
        <w:tc>
          <w:tcPr>
            <w:tcW w:w="406" w:type="pct"/>
            <w:tcBorders>
              <w:top w:val="single" w:sz="4" w:space="0" w:color="000000"/>
              <w:left w:val="nil"/>
              <w:bottom w:val="nil"/>
              <w:right w:val="nil"/>
            </w:tcBorders>
            <w:shd w:val="clear" w:color="auto" w:fill="auto"/>
            <w:noWrap/>
            <w:vAlign w:val="center"/>
            <w:hideMark/>
          </w:tcPr>
          <w:p w14:paraId="72B9CAEB"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CAA9407"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16FDB7B9"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33,00</w:t>
            </w:r>
          </w:p>
        </w:tc>
        <w:tc>
          <w:tcPr>
            <w:tcW w:w="406" w:type="pct"/>
            <w:tcBorders>
              <w:top w:val="single" w:sz="4" w:space="0" w:color="auto"/>
              <w:left w:val="nil"/>
              <w:bottom w:val="nil"/>
              <w:right w:val="single" w:sz="4" w:space="0" w:color="auto"/>
            </w:tcBorders>
            <w:shd w:val="clear" w:color="auto" w:fill="auto"/>
            <w:noWrap/>
            <w:vAlign w:val="center"/>
            <w:hideMark/>
          </w:tcPr>
          <w:p w14:paraId="1E7DEC41"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990,00 €</w:t>
            </w:r>
          </w:p>
        </w:tc>
        <w:tc>
          <w:tcPr>
            <w:tcW w:w="406" w:type="pct"/>
            <w:tcBorders>
              <w:top w:val="nil"/>
              <w:left w:val="nil"/>
              <w:bottom w:val="single" w:sz="4" w:space="0" w:color="auto"/>
              <w:right w:val="single" w:sz="4" w:space="0" w:color="auto"/>
            </w:tcBorders>
            <w:shd w:val="clear" w:color="auto" w:fill="auto"/>
            <w:noWrap/>
            <w:vAlign w:val="bottom"/>
            <w:hideMark/>
          </w:tcPr>
          <w:p w14:paraId="5FDD4E5B"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4813E39B"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A8AA9CC"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7092F13"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HOSPITALIZACIÓN POR DÍA (EL PRIMER Y EL SEGUNDO DÍA)</w:t>
            </w:r>
          </w:p>
        </w:tc>
        <w:tc>
          <w:tcPr>
            <w:tcW w:w="406" w:type="pct"/>
            <w:tcBorders>
              <w:top w:val="single" w:sz="4" w:space="0" w:color="000000"/>
              <w:left w:val="nil"/>
              <w:bottom w:val="nil"/>
              <w:right w:val="nil"/>
            </w:tcBorders>
            <w:shd w:val="clear" w:color="auto" w:fill="auto"/>
            <w:noWrap/>
            <w:vAlign w:val="center"/>
            <w:hideMark/>
          </w:tcPr>
          <w:p w14:paraId="365FE74F"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839A1D6"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50</w:t>
            </w:r>
          </w:p>
        </w:tc>
        <w:tc>
          <w:tcPr>
            <w:tcW w:w="406" w:type="pct"/>
            <w:tcBorders>
              <w:top w:val="nil"/>
              <w:left w:val="nil"/>
              <w:bottom w:val="single" w:sz="4" w:space="0" w:color="auto"/>
              <w:right w:val="single" w:sz="4" w:space="0" w:color="auto"/>
            </w:tcBorders>
            <w:shd w:val="clear" w:color="auto" w:fill="auto"/>
            <w:noWrap/>
            <w:vAlign w:val="bottom"/>
            <w:hideMark/>
          </w:tcPr>
          <w:p w14:paraId="760243F0"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30,00</w:t>
            </w:r>
          </w:p>
        </w:tc>
        <w:tc>
          <w:tcPr>
            <w:tcW w:w="406" w:type="pct"/>
            <w:tcBorders>
              <w:top w:val="single" w:sz="4" w:space="0" w:color="auto"/>
              <w:left w:val="nil"/>
              <w:bottom w:val="nil"/>
              <w:right w:val="single" w:sz="4" w:space="0" w:color="auto"/>
            </w:tcBorders>
            <w:shd w:val="clear" w:color="auto" w:fill="auto"/>
            <w:noWrap/>
            <w:vAlign w:val="center"/>
            <w:hideMark/>
          </w:tcPr>
          <w:p w14:paraId="4FF54D0A"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1.500,00 €</w:t>
            </w:r>
          </w:p>
        </w:tc>
        <w:tc>
          <w:tcPr>
            <w:tcW w:w="406" w:type="pct"/>
            <w:tcBorders>
              <w:top w:val="nil"/>
              <w:left w:val="nil"/>
              <w:bottom w:val="single" w:sz="4" w:space="0" w:color="auto"/>
              <w:right w:val="single" w:sz="4" w:space="0" w:color="auto"/>
            </w:tcBorders>
            <w:shd w:val="clear" w:color="auto" w:fill="auto"/>
            <w:noWrap/>
            <w:vAlign w:val="bottom"/>
            <w:hideMark/>
          </w:tcPr>
          <w:p w14:paraId="10996668"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7FA5B3A"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701751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04A0B5E7"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HOSPITALIZACIÓN POR DÍA (A PARTIR DEL TERCER DÍA)</w:t>
            </w:r>
          </w:p>
        </w:tc>
        <w:tc>
          <w:tcPr>
            <w:tcW w:w="406" w:type="pct"/>
            <w:tcBorders>
              <w:top w:val="single" w:sz="4" w:space="0" w:color="000000"/>
              <w:left w:val="nil"/>
              <w:bottom w:val="nil"/>
              <w:right w:val="nil"/>
            </w:tcBorders>
            <w:shd w:val="clear" w:color="auto" w:fill="auto"/>
            <w:noWrap/>
            <w:vAlign w:val="center"/>
            <w:hideMark/>
          </w:tcPr>
          <w:p w14:paraId="246F1AA3"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55DB023"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w:t>
            </w:r>
          </w:p>
        </w:tc>
        <w:tc>
          <w:tcPr>
            <w:tcW w:w="406" w:type="pct"/>
            <w:tcBorders>
              <w:top w:val="nil"/>
              <w:left w:val="nil"/>
              <w:bottom w:val="single" w:sz="4" w:space="0" w:color="auto"/>
              <w:right w:val="single" w:sz="4" w:space="0" w:color="auto"/>
            </w:tcBorders>
            <w:shd w:val="clear" w:color="auto" w:fill="auto"/>
            <w:noWrap/>
            <w:vAlign w:val="bottom"/>
            <w:hideMark/>
          </w:tcPr>
          <w:p w14:paraId="063B0F27"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23,30</w:t>
            </w:r>
          </w:p>
        </w:tc>
        <w:tc>
          <w:tcPr>
            <w:tcW w:w="406" w:type="pct"/>
            <w:tcBorders>
              <w:top w:val="single" w:sz="4" w:space="0" w:color="auto"/>
              <w:left w:val="nil"/>
              <w:bottom w:val="nil"/>
              <w:right w:val="single" w:sz="4" w:space="0" w:color="auto"/>
            </w:tcBorders>
            <w:shd w:val="clear" w:color="auto" w:fill="auto"/>
            <w:noWrap/>
            <w:vAlign w:val="center"/>
            <w:hideMark/>
          </w:tcPr>
          <w:p w14:paraId="22C0F5E1"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233,03 €</w:t>
            </w:r>
          </w:p>
        </w:tc>
        <w:tc>
          <w:tcPr>
            <w:tcW w:w="406" w:type="pct"/>
            <w:tcBorders>
              <w:top w:val="nil"/>
              <w:left w:val="nil"/>
              <w:bottom w:val="single" w:sz="4" w:space="0" w:color="auto"/>
              <w:right w:val="single" w:sz="4" w:space="0" w:color="auto"/>
            </w:tcBorders>
            <w:shd w:val="clear" w:color="auto" w:fill="auto"/>
            <w:noWrap/>
            <w:vAlign w:val="bottom"/>
            <w:hideMark/>
          </w:tcPr>
          <w:p w14:paraId="5FA580BE"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B48E837"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EE1D300"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DF6284F"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CONSULTA DE ESPECIALIDAD</w:t>
            </w:r>
          </w:p>
        </w:tc>
        <w:tc>
          <w:tcPr>
            <w:tcW w:w="406" w:type="pct"/>
            <w:tcBorders>
              <w:top w:val="single" w:sz="4" w:space="0" w:color="000000"/>
              <w:left w:val="nil"/>
              <w:bottom w:val="nil"/>
              <w:right w:val="nil"/>
            </w:tcBorders>
            <w:shd w:val="clear" w:color="auto" w:fill="auto"/>
            <w:noWrap/>
            <w:vAlign w:val="center"/>
            <w:hideMark/>
          </w:tcPr>
          <w:p w14:paraId="27752B94"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5158E2D"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25</w:t>
            </w:r>
          </w:p>
        </w:tc>
        <w:tc>
          <w:tcPr>
            <w:tcW w:w="406" w:type="pct"/>
            <w:tcBorders>
              <w:top w:val="nil"/>
              <w:left w:val="nil"/>
              <w:bottom w:val="single" w:sz="4" w:space="0" w:color="auto"/>
              <w:right w:val="single" w:sz="4" w:space="0" w:color="auto"/>
            </w:tcBorders>
            <w:shd w:val="clear" w:color="auto" w:fill="auto"/>
            <w:noWrap/>
            <w:vAlign w:val="bottom"/>
            <w:hideMark/>
          </w:tcPr>
          <w:p w14:paraId="36FC4424"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34,80</w:t>
            </w:r>
          </w:p>
        </w:tc>
        <w:tc>
          <w:tcPr>
            <w:tcW w:w="406" w:type="pct"/>
            <w:tcBorders>
              <w:top w:val="single" w:sz="4" w:space="0" w:color="auto"/>
              <w:left w:val="nil"/>
              <w:bottom w:val="nil"/>
              <w:right w:val="single" w:sz="4" w:space="0" w:color="auto"/>
            </w:tcBorders>
            <w:shd w:val="clear" w:color="auto" w:fill="auto"/>
            <w:noWrap/>
            <w:vAlign w:val="center"/>
            <w:hideMark/>
          </w:tcPr>
          <w:p w14:paraId="06CEF338"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870,00 €</w:t>
            </w:r>
          </w:p>
        </w:tc>
        <w:tc>
          <w:tcPr>
            <w:tcW w:w="406" w:type="pct"/>
            <w:tcBorders>
              <w:top w:val="nil"/>
              <w:left w:val="nil"/>
              <w:bottom w:val="single" w:sz="4" w:space="0" w:color="auto"/>
              <w:right w:val="single" w:sz="4" w:space="0" w:color="auto"/>
            </w:tcBorders>
            <w:shd w:val="clear" w:color="auto" w:fill="auto"/>
            <w:noWrap/>
            <w:vAlign w:val="bottom"/>
            <w:hideMark/>
          </w:tcPr>
          <w:p w14:paraId="4C557286"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05176DF4"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02DB5E3"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8688B07"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xml:space="preserve">CONSULTA </w:t>
            </w:r>
          </w:p>
        </w:tc>
        <w:tc>
          <w:tcPr>
            <w:tcW w:w="406" w:type="pct"/>
            <w:tcBorders>
              <w:top w:val="single" w:sz="4" w:space="0" w:color="000000"/>
              <w:left w:val="nil"/>
              <w:bottom w:val="nil"/>
              <w:right w:val="nil"/>
            </w:tcBorders>
            <w:shd w:val="clear" w:color="auto" w:fill="auto"/>
            <w:noWrap/>
            <w:vAlign w:val="center"/>
            <w:hideMark/>
          </w:tcPr>
          <w:p w14:paraId="0DAA7844"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FD491AF"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w:t>
            </w:r>
          </w:p>
        </w:tc>
        <w:tc>
          <w:tcPr>
            <w:tcW w:w="406" w:type="pct"/>
            <w:tcBorders>
              <w:top w:val="nil"/>
              <w:left w:val="nil"/>
              <w:bottom w:val="single" w:sz="4" w:space="0" w:color="auto"/>
              <w:right w:val="single" w:sz="4" w:space="0" w:color="auto"/>
            </w:tcBorders>
            <w:shd w:val="clear" w:color="auto" w:fill="auto"/>
            <w:noWrap/>
            <w:vAlign w:val="bottom"/>
            <w:hideMark/>
          </w:tcPr>
          <w:p w14:paraId="78E5BD43"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23,40</w:t>
            </w:r>
          </w:p>
        </w:tc>
        <w:tc>
          <w:tcPr>
            <w:tcW w:w="406" w:type="pct"/>
            <w:tcBorders>
              <w:top w:val="single" w:sz="4" w:space="0" w:color="auto"/>
              <w:left w:val="nil"/>
              <w:bottom w:val="nil"/>
              <w:right w:val="single" w:sz="4" w:space="0" w:color="auto"/>
            </w:tcBorders>
            <w:shd w:val="clear" w:color="auto" w:fill="auto"/>
            <w:noWrap/>
            <w:vAlign w:val="center"/>
            <w:hideMark/>
          </w:tcPr>
          <w:p w14:paraId="209AB99D"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351,00 €</w:t>
            </w:r>
          </w:p>
        </w:tc>
        <w:tc>
          <w:tcPr>
            <w:tcW w:w="406" w:type="pct"/>
            <w:tcBorders>
              <w:top w:val="nil"/>
              <w:left w:val="nil"/>
              <w:bottom w:val="single" w:sz="4" w:space="0" w:color="auto"/>
              <w:right w:val="single" w:sz="4" w:space="0" w:color="auto"/>
            </w:tcBorders>
            <w:shd w:val="clear" w:color="auto" w:fill="auto"/>
            <w:noWrap/>
            <w:vAlign w:val="bottom"/>
            <w:hideMark/>
          </w:tcPr>
          <w:p w14:paraId="6ACF82B1"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5D5A528"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16F0D9B"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4A7B4CF"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CONSULTA DE URGENCIA</w:t>
            </w:r>
          </w:p>
        </w:tc>
        <w:tc>
          <w:tcPr>
            <w:tcW w:w="406" w:type="pct"/>
            <w:tcBorders>
              <w:top w:val="single" w:sz="4" w:space="0" w:color="000000"/>
              <w:left w:val="nil"/>
              <w:bottom w:val="nil"/>
              <w:right w:val="nil"/>
            </w:tcBorders>
            <w:shd w:val="clear" w:color="auto" w:fill="auto"/>
            <w:noWrap/>
            <w:vAlign w:val="center"/>
            <w:hideMark/>
          </w:tcPr>
          <w:p w14:paraId="40D03FE4"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02FEDBD"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w:t>
            </w:r>
          </w:p>
        </w:tc>
        <w:tc>
          <w:tcPr>
            <w:tcW w:w="406" w:type="pct"/>
            <w:tcBorders>
              <w:top w:val="nil"/>
              <w:left w:val="nil"/>
              <w:bottom w:val="single" w:sz="4" w:space="0" w:color="auto"/>
              <w:right w:val="single" w:sz="4" w:space="0" w:color="auto"/>
            </w:tcBorders>
            <w:shd w:val="clear" w:color="auto" w:fill="auto"/>
            <w:noWrap/>
            <w:vAlign w:val="bottom"/>
            <w:hideMark/>
          </w:tcPr>
          <w:p w14:paraId="19C03252"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90,00</w:t>
            </w:r>
          </w:p>
        </w:tc>
        <w:tc>
          <w:tcPr>
            <w:tcW w:w="406" w:type="pct"/>
            <w:tcBorders>
              <w:top w:val="single" w:sz="4" w:space="0" w:color="auto"/>
              <w:left w:val="nil"/>
              <w:bottom w:val="nil"/>
              <w:right w:val="single" w:sz="4" w:space="0" w:color="auto"/>
            </w:tcBorders>
            <w:shd w:val="clear" w:color="auto" w:fill="auto"/>
            <w:noWrap/>
            <w:vAlign w:val="center"/>
            <w:hideMark/>
          </w:tcPr>
          <w:p w14:paraId="7D573247"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1.350,00 €</w:t>
            </w:r>
          </w:p>
        </w:tc>
        <w:tc>
          <w:tcPr>
            <w:tcW w:w="406" w:type="pct"/>
            <w:tcBorders>
              <w:top w:val="nil"/>
              <w:left w:val="nil"/>
              <w:bottom w:val="single" w:sz="4" w:space="0" w:color="auto"/>
              <w:right w:val="single" w:sz="4" w:space="0" w:color="auto"/>
            </w:tcBorders>
            <w:shd w:val="clear" w:color="auto" w:fill="auto"/>
            <w:noWrap/>
            <w:vAlign w:val="bottom"/>
            <w:hideMark/>
          </w:tcPr>
          <w:p w14:paraId="1530BA5E"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096A6345"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23FC7F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C69CE59"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NUTRICIÓN PARENTERAL</w:t>
            </w:r>
          </w:p>
        </w:tc>
        <w:tc>
          <w:tcPr>
            <w:tcW w:w="406" w:type="pct"/>
            <w:tcBorders>
              <w:top w:val="single" w:sz="4" w:space="0" w:color="000000"/>
              <w:left w:val="nil"/>
              <w:bottom w:val="nil"/>
              <w:right w:val="nil"/>
            </w:tcBorders>
            <w:shd w:val="clear" w:color="auto" w:fill="auto"/>
            <w:noWrap/>
            <w:vAlign w:val="center"/>
            <w:hideMark/>
          </w:tcPr>
          <w:p w14:paraId="721DFA68"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31C4BF7"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w:t>
            </w:r>
          </w:p>
        </w:tc>
        <w:tc>
          <w:tcPr>
            <w:tcW w:w="406" w:type="pct"/>
            <w:tcBorders>
              <w:top w:val="nil"/>
              <w:left w:val="nil"/>
              <w:bottom w:val="single" w:sz="4" w:space="0" w:color="auto"/>
              <w:right w:val="single" w:sz="4" w:space="0" w:color="auto"/>
            </w:tcBorders>
            <w:shd w:val="clear" w:color="auto" w:fill="auto"/>
            <w:noWrap/>
            <w:vAlign w:val="bottom"/>
            <w:hideMark/>
          </w:tcPr>
          <w:p w14:paraId="6F9AF0A9"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34,50</w:t>
            </w:r>
          </w:p>
        </w:tc>
        <w:tc>
          <w:tcPr>
            <w:tcW w:w="406" w:type="pct"/>
            <w:tcBorders>
              <w:top w:val="single" w:sz="4" w:space="0" w:color="auto"/>
              <w:left w:val="nil"/>
              <w:bottom w:val="nil"/>
              <w:right w:val="single" w:sz="4" w:space="0" w:color="auto"/>
            </w:tcBorders>
            <w:shd w:val="clear" w:color="auto" w:fill="auto"/>
            <w:noWrap/>
            <w:vAlign w:val="center"/>
            <w:hideMark/>
          </w:tcPr>
          <w:p w14:paraId="260F6A80"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69,00 €</w:t>
            </w:r>
          </w:p>
        </w:tc>
        <w:tc>
          <w:tcPr>
            <w:tcW w:w="406" w:type="pct"/>
            <w:tcBorders>
              <w:top w:val="nil"/>
              <w:left w:val="nil"/>
              <w:bottom w:val="single" w:sz="4" w:space="0" w:color="auto"/>
              <w:right w:val="single" w:sz="4" w:space="0" w:color="auto"/>
            </w:tcBorders>
            <w:shd w:val="clear" w:color="auto" w:fill="auto"/>
            <w:noWrap/>
            <w:vAlign w:val="bottom"/>
            <w:hideMark/>
          </w:tcPr>
          <w:p w14:paraId="387578A8"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0DA29BCD"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87B901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3E7F772"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TRANQUILIZACIÓN &lt;10 KILOS</w:t>
            </w:r>
          </w:p>
        </w:tc>
        <w:tc>
          <w:tcPr>
            <w:tcW w:w="406" w:type="pct"/>
            <w:tcBorders>
              <w:top w:val="single" w:sz="4" w:space="0" w:color="000000"/>
              <w:left w:val="nil"/>
              <w:bottom w:val="nil"/>
              <w:right w:val="nil"/>
            </w:tcBorders>
            <w:shd w:val="clear" w:color="auto" w:fill="auto"/>
            <w:noWrap/>
            <w:vAlign w:val="center"/>
            <w:hideMark/>
          </w:tcPr>
          <w:p w14:paraId="050CB5A5"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3A13DA0"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w:t>
            </w:r>
          </w:p>
        </w:tc>
        <w:tc>
          <w:tcPr>
            <w:tcW w:w="406" w:type="pct"/>
            <w:tcBorders>
              <w:top w:val="nil"/>
              <w:left w:val="nil"/>
              <w:bottom w:val="single" w:sz="4" w:space="0" w:color="auto"/>
              <w:right w:val="single" w:sz="4" w:space="0" w:color="auto"/>
            </w:tcBorders>
            <w:shd w:val="clear" w:color="auto" w:fill="auto"/>
            <w:noWrap/>
            <w:vAlign w:val="bottom"/>
            <w:hideMark/>
          </w:tcPr>
          <w:p w14:paraId="6BC6164A"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19,20</w:t>
            </w:r>
          </w:p>
        </w:tc>
        <w:tc>
          <w:tcPr>
            <w:tcW w:w="406" w:type="pct"/>
            <w:tcBorders>
              <w:top w:val="single" w:sz="4" w:space="0" w:color="auto"/>
              <w:left w:val="nil"/>
              <w:bottom w:val="nil"/>
              <w:right w:val="single" w:sz="4" w:space="0" w:color="auto"/>
            </w:tcBorders>
            <w:shd w:val="clear" w:color="auto" w:fill="auto"/>
            <w:noWrap/>
            <w:vAlign w:val="center"/>
            <w:hideMark/>
          </w:tcPr>
          <w:p w14:paraId="2951F5B1"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288,00 €</w:t>
            </w:r>
          </w:p>
        </w:tc>
        <w:tc>
          <w:tcPr>
            <w:tcW w:w="406" w:type="pct"/>
            <w:tcBorders>
              <w:top w:val="nil"/>
              <w:left w:val="nil"/>
              <w:bottom w:val="single" w:sz="4" w:space="0" w:color="auto"/>
              <w:right w:val="single" w:sz="4" w:space="0" w:color="auto"/>
            </w:tcBorders>
            <w:shd w:val="clear" w:color="auto" w:fill="auto"/>
            <w:noWrap/>
            <w:vAlign w:val="bottom"/>
            <w:hideMark/>
          </w:tcPr>
          <w:p w14:paraId="484B54DA"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0D0308F6"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08A99CC"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752E00D"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TRANQUILIZACIÓN &gt;10 KILOS</w:t>
            </w:r>
          </w:p>
        </w:tc>
        <w:tc>
          <w:tcPr>
            <w:tcW w:w="406" w:type="pct"/>
            <w:tcBorders>
              <w:top w:val="single" w:sz="4" w:space="0" w:color="000000"/>
              <w:left w:val="nil"/>
              <w:bottom w:val="nil"/>
              <w:right w:val="nil"/>
            </w:tcBorders>
            <w:shd w:val="clear" w:color="auto" w:fill="auto"/>
            <w:noWrap/>
            <w:vAlign w:val="center"/>
            <w:hideMark/>
          </w:tcPr>
          <w:p w14:paraId="516A2093"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F7076AD"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w:t>
            </w:r>
          </w:p>
        </w:tc>
        <w:tc>
          <w:tcPr>
            <w:tcW w:w="406" w:type="pct"/>
            <w:tcBorders>
              <w:top w:val="nil"/>
              <w:left w:val="nil"/>
              <w:bottom w:val="single" w:sz="4" w:space="0" w:color="auto"/>
              <w:right w:val="single" w:sz="4" w:space="0" w:color="auto"/>
            </w:tcBorders>
            <w:shd w:val="clear" w:color="auto" w:fill="auto"/>
            <w:noWrap/>
            <w:vAlign w:val="bottom"/>
            <w:hideMark/>
          </w:tcPr>
          <w:p w14:paraId="4885AB6E"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25,20</w:t>
            </w:r>
          </w:p>
        </w:tc>
        <w:tc>
          <w:tcPr>
            <w:tcW w:w="406" w:type="pct"/>
            <w:tcBorders>
              <w:top w:val="single" w:sz="4" w:space="0" w:color="auto"/>
              <w:left w:val="nil"/>
              <w:bottom w:val="nil"/>
              <w:right w:val="single" w:sz="4" w:space="0" w:color="auto"/>
            </w:tcBorders>
            <w:shd w:val="clear" w:color="auto" w:fill="auto"/>
            <w:noWrap/>
            <w:vAlign w:val="center"/>
            <w:hideMark/>
          </w:tcPr>
          <w:p w14:paraId="4B0E7A0B"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756,00 €</w:t>
            </w:r>
          </w:p>
        </w:tc>
        <w:tc>
          <w:tcPr>
            <w:tcW w:w="406" w:type="pct"/>
            <w:tcBorders>
              <w:top w:val="nil"/>
              <w:left w:val="nil"/>
              <w:bottom w:val="single" w:sz="4" w:space="0" w:color="auto"/>
              <w:right w:val="single" w:sz="4" w:space="0" w:color="auto"/>
            </w:tcBorders>
            <w:shd w:val="clear" w:color="auto" w:fill="auto"/>
            <w:noWrap/>
            <w:vAlign w:val="bottom"/>
            <w:hideMark/>
          </w:tcPr>
          <w:p w14:paraId="056CE518"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D9D8F2E"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3AE386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03B08E4"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ANESTESIA SEVOFLUORANO (1 HORA)</w:t>
            </w:r>
          </w:p>
        </w:tc>
        <w:tc>
          <w:tcPr>
            <w:tcW w:w="406" w:type="pct"/>
            <w:tcBorders>
              <w:top w:val="single" w:sz="4" w:space="0" w:color="000000"/>
              <w:left w:val="nil"/>
              <w:bottom w:val="nil"/>
              <w:right w:val="nil"/>
            </w:tcBorders>
            <w:shd w:val="clear" w:color="auto" w:fill="auto"/>
            <w:noWrap/>
            <w:vAlign w:val="center"/>
            <w:hideMark/>
          </w:tcPr>
          <w:p w14:paraId="33D0EE3E"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1508B13"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25</w:t>
            </w:r>
          </w:p>
        </w:tc>
        <w:tc>
          <w:tcPr>
            <w:tcW w:w="406" w:type="pct"/>
            <w:tcBorders>
              <w:top w:val="nil"/>
              <w:left w:val="nil"/>
              <w:bottom w:val="single" w:sz="4" w:space="0" w:color="auto"/>
              <w:right w:val="single" w:sz="4" w:space="0" w:color="auto"/>
            </w:tcBorders>
            <w:shd w:val="clear" w:color="auto" w:fill="auto"/>
            <w:noWrap/>
            <w:vAlign w:val="bottom"/>
            <w:hideMark/>
          </w:tcPr>
          <w:p w14:paraId="39F44DD7"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55,80</w:t>
            </w:r>
          </w:p>
        </w:tc>
        <w:tc>
          <w:tcPr>
            <w:tcW w:w="406" w:type="pct"/>
            <w:tcBorders>
              <w:top w:val="single" w:sz="4" w:space="0" w:color="auto"/>
              <w:left w:val="nil"/>
              <w:bottom w:val="nil"/>
              <w:right w:val="single" w:sz="4" w:space="0" w:color="auto"/>
            </w:tcBorders>
            <w:shd w:val="clear" w:color="auto" w:fill="auto"/>
            <w:noWrap/>
            <w:vAlign w:val="center"/>
            <w:hideMark/>
          </w:tcPr>
          <w:p w14:paraId="6C5B0758"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1.395,00 €</w:t>
            </w:r>
          </w:p>
        </w:tc>
        <w:tc>
          <w:tcPr>
            <w:tcW w:w="406" w:type="pct"/>
            <w:tcBorders>
              <w:top w:val="nil"/>
              <w:left w:val="nil"/>
              <w:bottom w:val="single" w:sz="4" w:space="0" w:color="auto"/>
              <w:right w:val="single" w:sz="4" w:space="0" w:color="auto"/>
            </w:tcBorders>
            <w:shd w:val="clear" w:color="auto" w:fill="auto"/>
            <w:noWrap/>
            <w:vAlign w:val="bottom"/>
            <w:hideMark/>
          </w:tcPr>
          <w:p w14:paraId="7B35BDCA"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7BEF447"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8917DD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DB6EE35"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ANESTESIA SEVOFLUORANO MASCOTA &gt;30 K (1 HORA)</w:t>
            </w:r>
          </w:p>
        </w:tc>
        <w:tc>
          <w:tcPr>
            <w:tcW w:w="406" w:type="pct"/>
            <w:tcBorders>
              <w:top w:val="single" w:sz="4" w:space="0" w:color="000000"/>
              <w:left w:val="nil"/>
              <w:bottom w:val="nil"/>
              <w:right w:val="nil"/>
            </w:tcBorders>
            <w:shd w:val="clear" w:color="auto" w:fill="auto"/>
            <w:noWrap/>
            <w:vAlign w:val="center"/>
            <w:hideMark/>
          </w:tcPr>
          <w:p w14:paraId="4DDD4DD5"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DFFB168"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50</w:t>
            </w:r>
          </w:p>
        </w:tc>
        <w:tc>
          <w:tcPr>
            <w:tcW w:w="406" w:type="pct"/>
            <w:tcBorders>
              <w:top w:val="nil"/>
              <w:left w:val="nil"/>
              <w:bottom w:val="single" w:sz="4" w:space="0" w:color="auto"/>
              <w:right w:val="single" w:sz="4" w:space="0" w:color="auto"/>
            </w:tcBorders>
            <w:shd w:val="clear" w:color="auto" w:fill="auto"/>
            <w:noWrap/>
            <w:vAlign w:val="bottom"/>
            <w:hideMark/>
          </w:tcPr>
          <w:p w14:paraId="1545B222"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62,40</w:t>
            </w:r>
          </w:p>
        </w:tc>
        <w:tc>
          <w:tcPr>
            <w:tcW w:w="406" w:type="pct"/>
            <w:tcBorders>
              <w:top w:val="single" w:sz="4" w:space="0" w:color="auto"/>
              <w:left w:val="nil"/>
              <w:bottom w:val="nil"/>
              <w:right w:val="single" w:sz="4" w:space="0" w:color="auto"/>
            </w:tcBorders>
            <w:shd w:val="clear" w:color="auto" w:fill="auto"/>
            <w:noWrap/>
            <w:vAlign w:val="center"/>
            <w:hideMark/>
          </w:tcPr>
          <w:p w14:paraId="2DCF838A"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3.120,00 €</w:t>
            </w:r>
          </w:p>
        </w:tc>
        <w:tc>
          <w:tcPr>
            <w:tcW w:w="406" w:type="pct"/>
            <w:tcBorders>
              <w:top w:val="nil"/>
              <w:left w:val="nil"/>
              <w:bottom w:val="single" w:sz="4" w:space="0" w:color="auto"/>
              <w:right w:val="single" w:sz="4" w:space="0" w:color="auto"/>
            </w:tcBorders>
            <w:shd w:val="clear" w:color="auto" w:fill="auto"/>
            <w:noWrap/>
            <w:vAlign w:val="bottom"/>
            <w:hideMark/>
          </w:tcPr>
          <w:p w14:paraId="0CF62006"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9374651"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4A3380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095C14D"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ANESTESIA SEVOFLUORANO (HORA O FRACCIÓN ADICIONAL)</w:t>
            </w:r>
          </w:p>
        </w:tc>
        <w:tc>
          <w:tcPr>
            <w:tcW w:w="406" w:type="pct"/>
            <w:tcBorders>
              <w:top w:val="single" w:sz="4" w:space="0" w:color="000000"/>
              <w:left w:val="nil"/>
              <w:bottom w:val="nil"/>
              <w:right w:val="nil"/>
            </w:tcBorders>
            <w:shd w:val="clear" w:color="auto" w:fill="auto"/>
            <w:noWrap/>
            <w:vAlign w:val="center"/>
            <w:hideMark/>
          </w:tcPr>
          <w:p w14:paraId="4C258E26"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7CB2637"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50</w:t>
            </w:r>
          </w:p>
        </w:tc>
        <w:tc>
          <w:tcPr>
            <w:tcW w:w="406" w:type="pct"/>
            <w:tcBorders>
              <w:top w:val="nil"/>
              <w:left w:val="nil"/>
              <w:bottom w:val="single" w:sz="4" w:space="0" w:color="auto"/>
              <w:right w:val="single" w:sz="4" w:space="0" w:color="auto"/>
            </w:tcBorders>
            <w:shd w:val="clear" w:color="auto" w:fill="auto"/>
            <w:noWrap/>
            <w:vAlign w:val="bottom"/>
            <w:hideMark/>
          </w:tcPr>
          <w:p w14:paraId="2785E0BA"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36,00</w:t>
            </w:r>
          </w:p>
        </w:tc>
        <w:tc>
          <w:tcPr>
            <w:tcW w:w="406" w:type="pct"/>
            <w:tcBorders>
              <w:top w:val="single" w:sz="4" w:space="0" w:color="auto"/>
              <w:left w:val="nil"/>
              <w:bottom w:val="nil"/>
              <w:right w:val="single" w:sz="4" w:space="0" w:color="auto"/>
            </w:tcBorders>
            <w:shd w:val="clear" w:color="auto" w:fill="auto"/>
            <w:noWrap/>
            <w:vAlign w:val="center"/>
            <w:hideMark/>
          </w:tcPr>
          <w:p w14:paraId="560B03C1"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1.800,00 €</w:t>
            </w:r>
          </w:p>
        </w:tc>
        <w:tc>
          <w:tcPr>
            <w:tcW w:w="406" w:type="pct"/>
            <w:tcBorders>
              <w:top w:val="nil"/>
              <w:left w:val="nil"/>
              <w:bottom w:val="single" w:sz="4" w:space="0" w:color="auto"/>
              <w:right w:val="single" w:sz="4" w:space="0" w:color="auto"/>
            </w:tcBorders>
            <w:shd w:val="clear" w:color="auto" w:fill="auto"/>
            <w:noWrap/>
            <w:vAlign w:val="bottom"/>
            <w:hideMark/>
          </w:tcPr>
          <w:p w14:paraId="7F9BE830"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B277AEB"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B458DB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4AA2AC9"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ANESTESIA INYECTABLE (1 HORA)</w:t>
            </w:r>
          </w:p>
        </w:tc>
        <w:tc>
          <w:tcPr>
            <w:tcW w:w="406" w:type="pct"/>
            <w:tcBorders>
              <w:top w:val="single" w:sz="4" w:space="0" w:color="000000"/>
              <w:left w:val="nil"/>
              <w:bottom w:val="nil"/>
              <w:right w:val="nil"/>
            </w:tcBorders>
            <w:shd w:val="clear" w:color="auto" w:fill="auto"/>
            <w:noWrap/>
            <w:vAlign w:val="center"/>
            <w:hideMark/>
          </w:tcPr>
          <w:p w14:paraId="5F380F40"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4ADE6DE"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50</w:t>
            </w:r>
          </w:p>
        </w:tc>
        <w:tc>
          <w:tcPr>
            <w:tcW w:w="406" w:type="pct"/>
            <w:tcBorders>
              <w:top w:val="nil"/>
              <w:left w:val="nil"/>
              <w:bottom w:val="single" w:sz="4" w:space="0" w:color="auto"/>
              <w:right w:val="single" w:sz="4" w:space="0" w:color="auto"/>
            </w:tcBorders>
            <w:shd w:val="clear" w:color="auto" w:fill="auto"/>
            <w:noWrap/>
            <w:vAlign w:val="bottom"/>
            <w:hideMark/>
          </w:tcPr>
          <w:p w14:paraId="1E7E733F"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36,00</w:t>
            </w:r>
          </w:p>
        </w:tc>
        <w:tc>
          <w:tcPr>
            <w:tcW w:w="406" w:type="pct"/>
            <w:tcBorders>
              <w:top w:val="single" w:sz="4" w:space="0" w:color="auto"/>
              <w:left w:val="nil"/>
              <w:bottom w:val="nil"/>
              <w:right w:val="single" w:sz="4" w:space="0" w:color="auto"/>
            </w:tcBorders>
            <w:shd w:val="clear" w:color="auto" w:fill="auto"/>
            <w:noWrap/>
            <w:vAlign w:val="center"/>
            <w:hideMark/>
          </w:tcPr>
          <w:p w14:paraId="7417EBE2"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1.800,00 €</w:t>
            </w:r>
          </w:p>
        </w:tc>
        <w:tc>
          <w:tcPr>
            <w:tcW w:w="406" w:type="pct"/>
            <w:tcBorders>
              <w:top w:val="nil"/>
              <w:left w:val="nil"/>
              <w:bottom w:val="single" w:sz="4" w:space="0" w:color="auto"/>
              <w:right w:val="single" w:sz="4" w:space="0" w:color="auto"/>
            </w:tcBorders>
            <w:shd w:val="clear" w:color="auto" w:fill="auto"/>
            <w:noWrap/>
            <w:vAlign w:val="bottom"/>
            <w:hideMark/>
          </w:tcPr>
          <w:p w14:paraId="54C13F8D"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4AFE735"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8B411A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65A2E18"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ANESTESIA INYECTABLE (HORA O FRACCIÓN ADICIONAL)</w:t>
            </w:r>
          </w:p>
        </w:tc>
        <w:tc>
          <w:tcPr>
            <w:tcW w:w="406" w:type="pct"/>
            <w:tcBorders>
              <w:top w:val="single" w:sz="4" w:space="0" w:color="000000"/>
              <w:left w:val="nil"/>
              <w:bottom w:val="nil"/>
              <w:right w:val="nil"/>
            </w:tcBorders>
            <w:shd w:val="clear" w:color="auto" w:fill="auto"/>
            <w:noWrap/>
            <w:vAlign w:val="center"/>
            <w:hideMark/>
          </w:tcPr>
          <w:p w14:paraId="7CA74AA6"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8E7ACEE"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50</w:t>
            </w:r>
          </w:p>
        </w:tc>
        <w:tc>
          <w:tcPr>
            <w:tcW w:w="406" w:type="pct"/>
            <w:tcBorders>
              <w:top w:val="nil"/>
              <w:left w:val="nil"/>
              <w:bottom w:val="single" w:sz="4" w:space="0" w:color="auto"/>
              <w:right w:val="single" w:sz="4" w:space="0" w:color="auto"/>
            </w:tcBorders>
            <w:shd w:val="clear" w:color="auto" w:fill="auto"/>
            <w:noWrap/>
            <w:vAlign w:val="bottom"/>
            <w:hideMark/>
          </w:tcPr>
          <w:p w14:paraId="2AE1EC39"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21,00</w:t>
            </w:r>
          </w:p>
        </w:tc>
        <w:tc>
          <w:tcPr>
            <w:tcW w:w="406" w:type="pct"/>
            <w:tcBorders>
              <w:top w:val="single" w:sz="4" w:space="0" w:color="auto"/>
              <w:left w:val="nil"/>
              <w:bottom w:val="nil"/>
              <w:right w:val="single" w:sz="4" w:space="0" w:color="auto"/>
            </w:tcBorders>
            <w:shd w:val="clear" w:color="auto" w:fill="auto"/>
            <w:noWrap/>
            <w:vAlign w:val="center"/>
            <w:hideMark/>
          </w:tcPr>
          <w:p w14:paraId="382FFE4E"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1.050,00 €</w:t>
            </w:r>
          </w:p>
        </w:tc>
        <w:tc>
          <w:tcPr>
            <w:tcW w:w="406" w:type="pct"/>
            <w:tcBorders>
              <w:top w:val="nil"/>
              <w:left w:val="nil"/>
              <w:bottom w:val="single" w:sz="4" w:space="0" w:color="auto"/>
              <w:right w:val="single" w:sz="4" w:space="0" w:color="auto"/>
            </w:tcBorders>
            <w:shd w:val="clear" w:color="auto" w:fill="auto"/>
            <w:noWrap/>
            <w:vAlign w:val="bottom"/>
            <w:hideMark/>
          </w:tcPr>
          <w:p w14:paraId="243BC7A3"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4666EC4"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1C797CC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F16BD5C"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OSTEOSÍNTESIS PLACA I</w:t>
            </w:r>
          </w:p>
        </w:tc>
        <w:tc>
          <w:tcPr>
            <w:tcW w:w="406" w:type="pct"/>
            <w:tcBorders>
              <w:top w:val="single" w:sz="4" w:space="0" w:color="000000"/>
              <w:left w:val="nil"/>
              <w:bottom w:val="nil"/>
              <w:right w:val="nil"/>
            </w:tcBorders>
            <w:shd w:val="clear" w:color="auto" w:fill="auto"/>
            <w:noWrap/>
            <w:vAlign w:val="center"/>
            <w:hideMark/>
          </w:tcPr>
          <w:p w14:paraId="266B765F"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3A8EF69"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2F53AE8" w14:textId="77777777" w:rsidR="008045CE" w:rsidRPr="008045CE" w:rsidRDefault="008045CE" w:rsidP="00BF0FE7">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330,00</w:t>
            </w:r>
          </w:p>
        </w:tc>
        <w:tc>
          <w:tcPr>
            <w:tcW w:w="406" w:type="pct"/>
            <w:tcBorders>
              <w:top w:val="single" w:sz="4" w:space="0" w:color="auto"/>
              <w:left w:val="nil"/>
              <w:bottom w:val="nil"/>
              <w:right w:val="single" w:sz="4" w:space="0" w:color="auto"/>
            </w:tcBorders>
            <w:shd w:val="clear" w:color="auto" w:fill="auto"/>
            <w:noWrap/>
            <w:vAlign w:val="center"/>
            <w:hideMark/>
          </w:tcPr>
          <w:p w14:paraId="14E18CC2" w14:textId="77777777" w:rsidR="008045CE" w:rsidRPr="008045CE" w:rsidRDefault="008045CE" w:rsidP="00BF0FE7">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1.650,00 €</w:t>
            </w:r>
          </w:p>
        </w:tc>
        <w:tc>
          <w:tcPr>
            <w:tcW w:w="406" w:type="pct"/>
            <w:tcBorders>
              <w:top w:val="nil"/>
              <w:left w:val="nil"/>
              <w:bottom w:val="single" w:sz="4" w:space="0" w:color="auto"/>
              <w:right w:val="single" w:sz="4" w:space="0" w:color="auto"/>
            </w:tcBorders>
            <w:shd w:val="clear" w:color="auto" w:fill="auto"/>
            <w:noWrap/>
            <w:vAlign w:val="bottom"/>
            <w:hideMark/>
          </w:tcPr>
          <w:p w14:paraId="2BE1A3FB"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0A5C92D4" w14:textId="77777777" w:rsidR="008045CE" w:rsidRPr="008045CE" w:rsidRDefault="008045CE" w:rsidP="00BF0FE7">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bl>
    <w:p w14:paraId="1A8C784C" w14:textId="19EFBDEC" w:rsidR="008045CE" w:rsidRDefault="008045CE" w:rsidP="008045CE">
      <w:pPr>
        <w:tabs>
          <w:tab w:val="left" w:pos="1843"/>
        </w:tabs>
        <w:rPr>
          <w:rFonts w:ascii="Inter" w:hAnsi="Inter" w:cs="Arial"/>
          <w:szCs w:val="20"/>
        </w:rPr>
      </w:pPr>
    </w:p>
    <w:tbl>
      <w:tblPr>
        <w:tblW w:w="5000" w:type="pct"/>
        <w:tblCellMar>
          <w:left w:w="70" w:type="dxa"/>
          <w:right w:w="70" w:type="dxa"/>
        </w:tblCellMar>
        <w:tblLook w:val="04A0" w:firstRow="1" w:lastRow="0" w:firstColumn="1" w:lastColumn="0" w:noHBand="0" w:noVBand="1"/>
      </w:tblPr>
      <w:tblGrid>
        <w:gridCol w:w="5482"/>
        <w:gridCol w:w="646"/>
        <w:gridCol w:w="414"/>
        <w:gridCol w:w="642"/>
        <w:gridCol w:w="1097"/>
        <w:gridCol w:w="181"/>
        <w:gridCol w:w="316"/>
      </w:tblGrid>
      <w:tr w:rsidR="008045CE" w:rsidRPr="008045CE" w14:paraId="4A67080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4C3F062" w14:textId="77777777" w:rsidR="008045CE" w:rsidRPr="008045CE" w:rsidRDefault="008045CE" w:rsidP="008045CE">
            <w:pPr>
              <w:spacing w:after="0"/>
              <w:jc w:val="left"/>
              <w:rPr>
                <w:rFonts w:ascii="Calibri" w:eastAsia="Times New Roman" w:hAnsi="Calibri" w:cs="Calibri"/>
                <w:color w:val="000000"/>
                <w:sz w:val="18"/>
                <w:szCs w:val="18"/>
                <w:lang w:eastAsia="es-ES"/>
              </w:rPr>
            </w:pPr>
            <w:bookmarkStart w:id="0" w:name="_Hlk205357231"/>
            <w:r w:rsidRPr="008045CE">
              <w:rPr>
                <w:rFonts w:ascii="Calibri" w:eastAsia="Times New Roman" w:hAnsi="Calibri" w:cs="Calibri"/>
                <w:color w:val="000000"/>
                <w:sz w:val="18"/>
                <w:szCs w:val="18"/>
                <w:lang w:eastAsia="es-ES"/>
              </w:rPr>
              <w:t>OSTEOSÍNTESIS PLACA II</w:t>
            </w:r>
          </w:p>
        </w:tc>
        <w:tc>
          <w:tcPr>
            <w:tcW w:w="406" w:type="pct"/>
            <w:tcBorders>
              <w:top w:val="single" w:sz="4" w:space="0" w:color="000000"/>
              <w:left w:val="nil"/>
              <w:bottom w:val="nil"/>
              <w:right w:val="nil"/>
            </w:tcBorders>
            <w:shd w:val="clear" w:color="auto" w:fill="auto"/>
            <w:noWrap/>
            <w:vAlign w:val="center"/>
            <w:hideMark/>
          </w:tcPr>
          <w:p w14:paraId="2BE9C30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1EBE52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11C3859B"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390,00</w:t>
            </w:r>
          </w:p>
        </w:tc>
        <w:tc>
          <w:tcPr>
            <w:tcW w:w="406" w:type="pct"/>
            <w:tcBorders>
              <w:top w:val="single" w:sz="4" w:space="0" w:color="auto"/>
              <w:left w:val="nil"/>
              <w:bottom w:val="nil"/>
              <w:right w:val="single" w:sz="4" w:space="0" w:color="auto"/>
            </w:tcBorders>
            <w:shd w:val="clear" w:color="auto" w:fill="auto"/>
            <w:noWrap/>
            <w:vAlign w:val="center"/>
            <w:hideMark/>
          </w:tcPr>
          <w:p w14:paraId="14E93CC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1.950,00 €</w:t>
            </w:r>
          </w:p>
        </w:tc>
        <w:tc>
          <w:tcPr>
            <w:tcW w:w="406" w:type="pct"/>
            <w:tcBorders>
              <w:top w:val="nil"/>
              <w:left w:val="nil"/>
              <w:bottom w:val="single" w:sz="4" w:space="0" w:color="auto"/>
              <w:right w:val="single" w:sz="4" w:space="0" w:color="auto"/>
            </w:tcBorders>
            <w:shd w:val="clear" w:color="auto" w:fill="auto"/>
            <w:noWrap/>
            <w:vAlign w:val="bottom"/>
            <w:hideMark/>
          </w:tcPr>
          <w:p w14:paraId="52CCDA2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7DB12A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24155B" w:rsidRPr="008045CE" w14:paraId="07F994C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tcPr>
          <w:p w14:paraId="29450091" w14:textId="77777777" w:rsidR="0024155B" w:rsidRPr="008045CE" w:rsidRDefault="0024155B" w:rsidP="008045CE">
            <w:pPr>
              <w:spacing w:after="0"/>
              <w:jc w:val="left"/>
              <w:rPr>
                <w:rFonts w:ascii="Calibri" w:eastAsia="Times New Roman" w:hAnsi="Calibri" w:cs="Calibri"/>
                <w:color w:val="000000"/>
                <w:sz w:val="18"/>
                <w:szCs w:val="18"/>
                <w:lang w:eastAsia="es-ES"/>
              </w:rPr>
            </w:pPr>
          </w:p>
        </w:tc>
        <w:tc>
          <w:tcPr>
            <w:tcW w:w="406" w:type="pct"/>
            <w:tcBorders>
              <w:top w:val="single" w:sz="4" w:space="0" w:color="000000"/>
              <w:left w:val="nil"/>
              <w:bottom w:val="nil"/>
              <w:right w:val="nil"/>
            </w:tcBorders>
            <w:shd w:val="clear" w:color="auto" w:fill="auto"/>
            <w:noWrap/>
            <w:vAlign w:val="center"/>
          </w:tcPr>
          <w:p w14:paraId="57339244" w14:textId="77777777" w:rsidR="0024155B" w:rsidRPr="008045CE" w:rsidRDefault="0024155B" w:rsidP="008045CE">
            <w:pPr>
              <w:spacing w:after="0"/>
              <w:jc w:val="center"/>
              <w:rPr>
                <w:rFonts w:ascii="Calibri" w:eastAsia="Times New Roman" w:hAnsi="Calibri" w:cs="Calibri"/>
                <w:color w:val="000000"/>
                <w:sz w:val="18"/>
                <w:szCs w:val="18"/>
                <w:lang w:eastAsia="es-ES"/>
              </w:rPr>
            </w:pPr>
          </w:p>
        </w:tc>
        <w:tc>
          <w:tcPr>
            <w:tcW w:w="406" w:type="pct"/>
            <w:tcBorders>
              <w:top w:val="nil"/>
              <w:left w:val="single" w:sz="4" w:space="0" w:color="auto"/>
              <w:bottom w:val="single" w:sz="4" w:space="0" w:color="auto"/>
              <w:right w:val="single" w:sz="4" w:space="0" w:color="auto"/>
            </w:tcBorders>
            <w:shd w:val="clear" w:color="auto" w:fill="auto"/>
            <w:noWrap/>
            <w:vAlign w:val="bottom"/>
          </w:tcPr>
          <w:p w14:paraId="707F2181" w14:textId="77777777" w:rsidR="0024155B" w:rsidRPr="008045CE" w:rsidRDefault="0024155B" w:rsidP="008045CE">
            <w:pPr>
              <w:spacing w:after="0"/>
              <w:jc w:val="center"/>
              <w:rPr>
                <w:rFonts w:ascii="Calibri" w:eastAsia="Times New Roman" w:hAnsi="Calibri" w:cs="Calibri"/>
                <w:color w:val="000000"/>
                <w:sz w:val="18"/>
                <w:szCs w:val="18"/>
                <w:lang w:eastAsia="es-ES"/>
              </w:rPr>
            </w:pPr>
          </w:p>
        </w:tc>
        <w:tc>
          <w:tcPr>
            <w:tcW w:w="406" w:type="pct"/>
            <w:tcBorders>
              <w:top w:val="nil"/>
              <w:left w:val="nil"/>
              <w:bottom w:val="single" w:sz="4" w:space="0" w:color="auto"/>
              <w:right w:val="single" w:sz="4" w:space="0" w:color="auto"/>
            </w:tcBorders>
            <w:shd w:val="clear" w:color="auto" w:fill="auto"/>
            <w:noWrap/>
            <w:vAlign w:val="bottom"/>
          </w:tcPr>
          <w:p w14:paraId="583533CB" w14:textId="77777777" w:rsidR="0024155B" w:rsidRPr="008045CE" w:rsidRDefault="0024155B" w:rsidP="008045CE">
            <w:pPr>
              <w:spacing w:after="0"/>
              <w:jc w:val="right"/>
              <w:rPr>
                <w:rFonts w:ascii="Calibri" w:eastAsia="Times New Roman" w:hAnsi="Calibri" w:cs="Calibri"/>
                <w:color w:val="000000"/>
                <w:sz w:val="18"/>
                <w:szCs w:val="18"/>
                <w:lang w:eastAsia="es-ES"/>
              </w:rPr>
            </w:pPr>
          </w:p>
        </w:tc>
        <w:tc>
          <w:tcPr>
            <w:tcW w:w="406" w:type="pct"/>
            <w:tcBorders>
              <w:top w:val="single" w:sz="4" w:space="0" w:color="auto"/>
              <w:left w:val="nil"/>
              <w:bottom w:val="nil"/>
              <w:right w:val="single" w:sz="4" w:space="0" w:color="auto"/>
            </w:tcBorders>
            <w:shd w:val="clear" w:color="auto" w:fill="auto"/>
            <w:noWrap/>
            <w:vAlign w:val="center"/>
          </w:tcPr>
          <w:p w14:paraId="0C10DC2C" w14:textId="77777777" w:rsidR="0024155B" w:rsidRPr="008045CE" w:rsidRDefault="0024155B" w:rsidP="008045CE">
            <w:pPr>
              <w:spacing w:after="0"/>
              <w:jc w:val="center"/>
              <w:rPr>
                <w:rFonts w:ascii="Calibri" w:eastAsia="Times New Roman" w:hAnsi="Calibri" w:cs="Calibri"/>
                <w:color w:val="000000"/>
                <w:sz w:val="18"/>
                <w:szCs w:val="18"/>
                <w:lang w:eastAsia="es-ES"/>
              </w:rPr>
            </w:pPr>
          </w:p>
        </w:tc>
        <w:tc>
          <w:tcPr>
            <w:tcW w:w="406" w:type="pct"/>
            <w:tcBorders>
              <w:top w:val="nil"/>
              <w:left w:val="nil"/>
              <w:bottom w:val="single" w:sz="4" w:space="0" w:color="auto"/>
              <w:right w:val="single" w:sz="4" w:space="0" w:color="auto"/>
            </w:tcBorders>
            <w:shd w:val="clear" w:color="auto" w:fill="auto"/>
            <w:noWrap/>
            <w:vAlign w:val="bottom"/>
          </w:tcPr>
          <w:p w14:paraId="7DDB4D43" w14:textId="77777777" w:rsidR="0024155B" w:rsidRPr="008045CE" w:rsidRDefault="0024155B" w:rsidP="008045CE">
            <w:pPr>
              <w:spacing w:after="0"/>
              <w:jc w:val="left"/>
              <w:rPr>
                <w:rFonts w:ascii="Calibri" w:eastAsia="Times New Roman" w:hAnsi="Calibri" w:cs="Calibri"/>
                <w:color w:val="000000"/>
                <w:sz w:val="18"/>
                <w:szCs w:val="18"/>
                <w:lang w:eastAsia="es-ES"/>
              </w:rPr>
            </w:pPr>
          </w:p>
        </w:tc>
        <w:tc>
          <w:tcPr>
            <w:tcW w:w="406" w:type="pct"/>
            <w:tcBorders>
              <w:top w:val="single" w:sz="4" w:space="0" w:color="auto"/>
              <w:left w:val="nil"/>
              <w:bottom w:val="nil"/>
              <w:right w:val="single" w:sz="4" w:space="0" w:color="auto"/>
            </w:tcBorders>
            <w:shd w:val="clear" w:color="auto" w:fill="auto"/>
            <w:noWrap/>
            <w:vAlign w:val="bottom"/>
          </w:tcPr>
          <w:p w14:paraId="612FF5E7" w14:textId="77777777" w:rsidR="0024155B" w:rsidRPr="008045CE" w:rsidRDefault="0024155B" w:rsidP="008045CE">
            <w:pPr>
              <w:spacing w:after="0"/>
              <w:jc w:val="left"/>
              <w:rPr>
                <w:rFonts w:ascii="Calibri" w:eastAsia="Times New Roman" w:hAnsi="Calibri" w:cs="Calibri"/>
                <w:color w:val="000000"/>
                <w:sz w:val="18"/>
                <w:szCs w:val="18"/>
                <w:lang w:eastAsia="es-ES"/>
              </w:rPr>
            </w:pPr>
          </w:p>
        </w:tc>
      </w:tr>
      <w:tr w:rsidR="008045CE" w:rsidRPr="008045CE" w14:paraId="7BB730B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DACB8D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OSTEOSÍNTESIS PLACA III</w:t>
            </w:r>
          </w:p>
        </w:tc>
        <w:tc>
          <w:tcPr>
            <w:tcW w:w="406" w:type="pct"/>
            <w:tcBorders>
              <w:top w:val="single" w:sz="4" w:space="0" w:color="000000"/>
              <w:left w:val="nil"/>
              <w:bottom w:val="nil"/>
              <w:right w:val="nil"/>
            </w:tcBorders>
            <w:shd w:val="clear" w:color="auto" w:fill="auto"/>
            <w:noWrap/>
            <w:vAlign w:val="center"/>
            <w:hideMark/>
          </w:tcPr>
          <w:p w14:paraId="163BA29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8DA35C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64DFDD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420,00</w:t>
            </w:r>
          </w:p>
        </w:tc>
        <w:tc>
          <w:tcPr>
            <w:tcW w:w="406" w:type="pct"/>
            <w:tcBorders>
              <w:top w:val="single" w:sz="4" w:space="0" w:color="auto"/>
              <w:left w:val="nil"/>
              <w:bottom w:val="nil"/>
              <w:right w:val="single" w:sz="4" w:space="0" w:color="auto"/>
            </w:tcBorders>
            <w:shd w:val="clear" w:color="auto" w:fill="auto"/>
            <w:noWrap/>
            <w:vAlign w:val="center"/>
            <w:hideMark/>
          </w:tcPr>
          <w:p w14:paraId="6910062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2.100,00 €</w:t>
            </w:r>
          </w:p>
        </w:tc>
        <w:tc>
          <w:tcPr>
            <w:tcW w:w="406" w:type="pct"/>
            <w:tcBorders>
              <w:top w:val="nil"/>
              <w:left w:val="nil"/>
              <w:bottom w:val="single" w:sz="4" w:space="0" w:color="auto"/>
              <w:right w:val="single" w:sz="4" w:space="0" w:color="auto"/>
            </w:tcBorders>
            <w:shd w:val="clear" w:color="auto" w:fill="auto"/>
            <w:noWrap/>
            <w:vAlign w:val="bottom"/>
            <w:hideMark/>
          </w:tcPr>
          <w:p w14:paraId="26CA143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1754A7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BE6D413"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DD5BD9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OSTEOSÍNTESIS AGUJAS CRUZADAS</w:t>
            </w:r>
          </w:p>
        </w:tc>
        <w:tc>
          <w:tcPr>
            <w:tcW w:w="406" w:type="pct"/>
            <w:tcBorders>
              <w:top w:val="single" w:sz="4" w:space="0" w:color="000000"/>
              <w:left w:val="nil"/>
              <w:bottom w:val="nil"/>
              <w:right w:val="nil"/>
            </w:tcBorders>
            <w:shd w:val="clear" w:color="auto" w:fill="auto"/>
            <w:noWrap/>
            <w:vAlign w:val="center"/>
            <w:hideMark/>
          </w:tcPr>
          <w:p w14:paraId="4BD8331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02CA0E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B262D9E"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216,00</w:t>
            </w:r>
          </w:p>
        </w:tc>
        <w:tc>
          <w:tcPr>
            <w:tcW w:w="406" w:type="pct"/>
            <w:tcBorders>
              <w:top w:val="single" w:sz="4" w:space="0" w:color="auto"/>
              <w:left w:val="nil"/>
              <w:bottom w:val="nil"/>
              <w:right w:val="single" w:sz="4" w:space="0" w:color="auto"/>
            </w:tcBorders>
            <w:shd w:val="clear" w:color="auto" w:fill="auto"/>
            <w:noWrap/>
            <w:vAlign w:val="center"/>
            <w:hideMark/>
          </w:tcPr>
          <w:p w14:paraId="52B0BC7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1.080,00 €</w:t>
            </w:r>
          </w:p>
        </w:tc>
        <w:tc>
          <w:tcPr>
            <w:tcW w:w="406" w:type="pct"/>
            <w:tcBorders>
              <w:top w:val="nil"/>
              <w:left w:val="nil"/>
              <w:bottom w:val="single" w:sz="4" w:space="0" w:color="auto"/>
              <w:right w:val="single" w:sz="4" w:space="0" w:color="auto"/>
            </w:tcBorders>
            <w:shd w:val="clear" w:color="auto" w:fill="auto"/>
            <w:noWrap/>
            <w:vAlign w:val="bottom"/>
            <w:hideMark/>
          </w:tcPr>
          <w:p w14:paraId="613C338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D9157E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53E2ED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162A07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OSTEOSÍNTESIS FIJADOR EXTERNO I</w:t>
            </w:r>
          </w:p>
        </w:tc>
        <w:tc>
          <w:tcPr>
            <w:tcW w:w="406" w:type="pct"/>
            <w:tcBorders>
              <w:top w:val="single" w:sz="4" w:space="0" w:color="000000"/>
              <w:left w:val="nil"/>
              <w:bottom w:val="nil"/>
              <w:right w:val="nil"/>
            </w:tcBorders>
            <w:shd w:val="clear" w:color="auto" w:fill="auto"/>
            <w:noWrap/>
            <w:vAlign w:val="center"/>
            <w:hideMark/>
          </w:tcPr>
          <w:p w14:paraId="4FB3AF1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B51748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EF03117"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216,00</w:t>
            </w:r>
          </w:p>
        </w:tc>
        <w:tc>
          <w:tcPr>
            <w:tcW w:w="406" w:type="pct"/>
            <w:tcBorders>
              <w:top w:val="single" w:sz="4" w:space="0" w:color="auto"/>
              <w:left w:val="nil"/>
              <w:bottom w:val="nil"/>
              <w:right w:val="single" w:sz="4" w:space="0" w:color="auto"/>
            </w:tcBorders>
            <w:shd w:val="clear" w:color="auto" w:fill="auto"/>
            <w:noWrap/>
            <w:vAlign w:val="center"/>
            <w:hideMark/>
          </w:tcPr>
          <w:p w14:paraId="1F98153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1.080,00 €</w:t>
            </w:r>
          </w:p>
        </w:tc>
        <w:tc>
          <w:tcPr>
            <w:tcW w:w="406" w:type="pct"/>
            <w:tcBorders>
              <w:top w:val="nil"/>
              <w:left w:val="nil"/>
              <w:bottom w:val="single" w:sz="4" w:space="0" w:color="auto"/>
              <w:right w:val="single" w:sz="4" w:space="0" w:color="auto"/>
            </w:tcBorders>
            <w:shd w:val="clear" w:color="auto" w:fill="auto"/>
            <w:noWrap/>
            <w:vAlign w:val="bottom"/>
            <w:hideMark/>
          </w:tcPr>
          <w:p w14:paraId="28730BB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09452E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C33CB8A"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D9767F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OSTEOSÍNTESIS FIJADOR EXTERNO II</w:t>
            </w:r>
          </w:p>
        </w:tc>
        <w:tc>
          <w:tcPr>
            <w:tcW w:w="406" w:type="pct"/>
            <w:tcBorders>
              <w:top w:val="single" w:sz="4" w:space="0" w:color="000000"/>
              <w:left w:val="nil"/>
              <w:bottom w:val="nil"/>
              <w:right w:val="nil"/>
            </w:tcBorders>
            <w:shd w:val="clear" w:color="auto" w:fill="auto"/>
            <w:noWrap/>
            <w:vAlign w:val="center"/>
            <w:hideMark/>
          </w:tcPr>
          <w:p w14:paraId="247C264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9D455F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71F1DF95"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276,00</w:t>
            </w:r>
          </w:p>
        </w:tc>
        <w:tc>
          <w:tcPr>
            <w:tcW w:w="406" w:type="pct"/>
            <w:tcBorders>
              <w:top w:val="single" w:sz="4" w:space="0" w:color="auto"/>
              <w:left w:val="nil"/>
              <w:bottom w:val="nil"/>
              <w:right w:val="single" w:sz="4" w:space="0" w:color="auto"/>
            </w:tcBorders>
            <w:shd w:val="clear" w:color="auto" w:fill="auto"/>
            <w:noWrap/>
            <w:vAlign w:val="center"/>
            <w:hideMark/>
          </w:tcPr>
          <w:p w14:paraId="671B399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1.380,00 €</w:t>
            </w:r>
          </w:p>
        </w:tc>
        <w:tc>
          <w:tcPr>
            <w:tcW w:w="406" w:type="pct"/>
            <w:tcBorders>
              <w:top w:val="nil"/>
              <w:left w:val="nil"/>
              <w:bottom w:val="single" w:sz="4" w:space="0" w:color="auto"/>
              <w:right w:val="single" w:sz="4" w:space="0" w:color="auto"/>
            </w:tcBorders>
            <w:shd w:val="clear" w:color="auto" w:fill="auto"/>
            <w:noWrap/>
            <w:vAlign w:val="bottom"/>
            <w:hideMark/>
          </w:tcPr>
          <w:p w14:paraId="1A7CFD0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480468C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1A5AC8B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A14710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OSTEOSÍNTESIS FIJADOR EXTERNO III</w:t>
            </w:r>
          </w:p>
        </w:tc>
        <w:tc>
          <w:tcPr>
            <w:tcW w:w="406" w:type="pct"/>
            <w:tcBorders>
              <w:top w:val="single" w:sz="4" w:space="0" w:color="000000"/>
              <w:left w:val="nil"/>
              <w:bottom w:val="nil"/>
              <w:right w:val="nil"/>
            </w:tcBorders>
            <w:shd w:val="clear" w:color="auto" w:fill="auto"/>
            <w:noWrap/>
            <w:vAlign w:val="center"/>
            <w:hideMark/>
          </w:tcPr>
          <w:p w14:paraId="1D40279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13B280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157BE83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312,00</w:t>
            </w:r>
          </w:p>
        </w:tc>
        <w:tc>
          <w:tcPr>
            <w:tcW w:w="406" w:type="pct"/>
            <w:tcBorders>
              <w:top w:val="single" w:sz="4" w:space="0" w:color="auto"/>
              <w:left w:val="nil"/>
              <w:bottom w:val="nil"/>
              <w:right w:val="single" w:sz="4" w:space="0" w:color="auto"/>
            </w:tcBorders>
            <w:shd w:val="clear" w:color="auto" w:fill="auto"/>
            <w:noWrap/>
            <w:vAlign w:val="center"/>
            <w:hideMark/>
          </w:tcPr>
          <w:p w14:paraId="4D8864F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1.560,00 €</w:t>
            </w:r>
          </w:p>
        </w:tc>
        <w:tc>
          <w:tcPr>
            <w:tcW w:w="406" w:type="pct"/>
            <w:tcBorders>
              <w:top w:val="nil"/>
              <w:left w:val="nil"/>
              <w:bottom w:val="single" w:sz="4" w:space="0" w:color="auto"/>
              <w:right w:val="single" w:sz="4" w:space="0" w:color="auto"/>
            </w:tcBorders>
            <w:shd w:val="clear" w:color="auto" w:fill="auto"/>
            <w:noWrap/>
            <w:vAlign w:val="bottom"/>
            <w:hideMark/>
          </w:tcPr>
          <w:p w14:paraId="0497240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54E5D3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10C4D9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7D2139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OSTEOSÍNTESIS CLAVO INTRAMEDULAR I</w:t>
            </w:r>
          </w:p>
        </w:tc>
        <w:tc>
          <w:tcPr>
            <w:tcW w:w="406" w:type="pct"/>
            <w:tcBorders>
              <w:top w:val="single" w:sz="4" w:space="0" w:color="000000"/>
              <w:left w:val="nil"/>
              <w:bottom w:val="nil"/>
              <w:right w:val="nil"/>
            </w:tcBorders>
            <w:shd w:val="clear" w:color="auto" w:fill="auto"/>
            <w:noWrap/>
            <w:vAlign w:val="center"/>
            <w:hideMark/>
          </w:tcPr>
          <w:p w14:paraId="4146EAF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8B0CE6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11EB7354"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253,20</w:t>
            </w:r>
          </w:p>
        </w:tc>
        <w:tc>
          <w:tcPr>
            <w:tcW w:w="406" w:type="pct"/>
            <w:tcBorders>
              <w:top w:val="single" w:sz="4" w:space="0" w:color="auto"/>
              <w:left w:val="nil"/>
              <w:bottom w:val="nil"/>
              <w:right w:val="single" w:sz="4" w:space="0" w:color="auto"/>
            </w:tcBorders>
            <w:shd w:val="clear" w:color="auto" w:fill="auto"/>
            <w:noWrap/>
            <w:vAlign w:val="center"/>
            <w:hideMark/>
          </w:tcPr>
          <w:p w14:paraId="10B4278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1.266,00 €</w:t>
            </w:r>
          </w:p>
        </w:tc>
        <w:tc>
          <w:tcPr>
            <w:tcW w:w="406" w:type="pct"/>
            <w:tcBorders>
              <w:top w:val="nil"/>
              <w:left w:val="nil"/>
              <w:bottom w:val="single" w:sz="4" w:space="0" w:color="auto"/>
              <w:right w:val="single" w:sz="4" w:space="0" w:color="auto"/>
            </w:tcBorders>
            <w:shd w:val="clear" w:color="auto" w:fill="auto"/>
            <w:noWrap/>
            <w:vAlign w:val="bottom"/>
            <w:hideMark/>
          </w:tcPr>
          <w:p w14:paraId="6A5DEB0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00DEB6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33A618B"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0099A2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OSTEOSÍNTESIS CLAVO INTRAMEDULAR II</w:t>
            </w:r>
          </w:p>
        </w:tc>
        <w:tc>
          <w:tcPr>
            <w:tcW w:w="406" w:type="pct"/>
            <w:tcBorders>
              <w:top w:val="single" w:sz="4" w:space="0" w:color="000000"/>
              <w:left w:val="nil"/>
              <w:bottom w:val="nil"/>
              <w:right w:val="nil"/>
            </w:tcBorders>
            <w:shd w:val="clear" w:color="auto" w:fill="auto"/>
            <w:noWrap/>
            <w:vAlign w:val="center"/>
            <w:hideMark/>
          </w:tcPr>
          <w:p w14:paraId="3B6AE2F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E92FF9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86525F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253,20</w:t>
            </w:r>
          </w:p>
        </w:tc>
        <w:tc>
          <w:tcPr>
            <w:tcW w:w="406" w:type="pct"/>
            <w:tcBorders>
              <w:top w:val="single" w:sz="4" w:space="0" w:color="auto"/>
              <w:left w:val="nil"/>
              <w:bottom w:val="nil"/>
              <w:right w:val="single" w:sz="4" w:space="0" w:color="auto"/>
            </w:tcBorders>
            <w:shd w:val="clear" w:color="auto" w:fill="auto"/>
            <w:noWrap/>
            <w:vAlign w:val="center"/>
            <w:hideMark/>
          </w:tcPr>
          <w:p w14:paraId="1B6E5F3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1.266,00 €</w:t>
            </w:r>
          </w:p>
        </w:tc>
        <w:tc>
          <w:tcPr>
            <w:tcW w:w="406" w:type="pct"/>
            <w:tcBorders>
              <w:top w:val="nil"/>
              <w:left w:val="nil"/>
              <w:bottom w:val="single" w:sz="4" w:space="0" w:color="auto"/>
              <w:right w:val="single" w:sz="4" w:space="0" w:color="auto"/>
            </w:tcBorders>
            <w:shd w:val="clear" w:color="auto" w:fill="auto"/>
            <w:noWrap/>
            <w:vAlign w:val="bottom"/>
            <w:hideMark/>
          </w:tcPr>
          <w:p w14:paraId="74472BF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96FDB3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52CB61C"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1BCD5A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OSTEOSÍNTESIS CLAVO INTRAMEDULAR III</w:t>
            </w:r>
          </w:p>
        </w:tc>
        <w:tc>
          <w:tcPr>
            <w:tcW w:w="406" w:type="pct"/>
            <w:tcBorders>
              <w:top w:val="single" w:sz="4" w:space="0" w:color="000000"/>
              <w:left w:val="nil"/>
              <w:bottom w:val="nil"/>
              <w:right w:val="nil"/>
            </w:tcBorders>
            <w:shd w:val="clear" w:color="auto" w:fill="auto"/>
            <w:noWrap/>
            <w:vAlign w:val="center"/>
            <w:hideMark/>
          </w:tcPr>
          <w:p w14:paraId="745E594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2945DF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70E6F20D"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305,40</w:t>
            </w:r>
          </w:p>
        </w:tc>
        <w:tc>
          <w:tcPr>
            <w:tcW w:w="406" w:type="pct"/>
            <w:tcBorders>
              <w:top w:val="single" w:sz="4" w:space="0" w:color="auto"/>
              <w:left w:val="nil"/>
              <w:bottom w:val="nil"/>
              <w:right w:val="single" w:sz="4" w:space="0" w:color="auto"/>
            </w:tcBorders>
            <w:shd w:val="clear" w:color="auto" w:fill="auto"/>
            <w:noWrap/>
            <w:vAlign w:val="center"/>
            <w:hideMark/>
          </w:tcPr>
          <w:p w14:paraId="66E0C49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1.527,00 €</w:t>
            </w:r>
          </w:p>
        </w:tc>
        <w:tc>
          <w:tcPr>
            <w:tcW w:w="406" w:type="pct"/>
            <w:tcBorders>
              <w:top w:val="nil"/>
              <w:left w:val="nil"/>
              <w:bottom w:val="single" w:sz="4" w:space="0" w:color="auto"/>
              <w:right w:val="single" w:sz="4" w:space="0" w:color="auto"/>
            </w:tcBorders>
            <w:shd w:val="clear" w:color="auto" w:fill="auto"/>
            <w:noWrap/>
            <w:vAlign w:val="bottom"/>
            <w:hideMark/>
          </w:tcPr>
          <w:p w14:paraId="57E20BF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5F14D3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CDF016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F533CA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LUXACIÓN DE RÓTULA I</w:t>
            </w:r>
          </w:p>
        </w:tc>
        <w:tc>
          <w:tcPr>
            <w:tcW w:w="406" w:type="pct"/>
            <w:tcBorders>
              <w:top w:val="single" w:sz="4" w:space="0" w:color="000000"/>
              <w:left w:val="nil"/>
              <w:bottom w:val="nil"/>
              <w:right w:val="nil"/>
            </w:tcBorders>
            <w:shd w:val="clear" w:color="auto" w:fill="auto"/>
            <w:noWrap/>
            <w:vAlign w:val="center"/>
            <w:hideMark/>
          </w:tcPr>
          <w:p w14:paraId="374B468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DDEBF1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45554805"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234,00</w:t>
            </w:r>
          </w:p>
        </w:tc>
        <w:tc>
          <w:tcPr>
            <w:tcW w:w="406" w:type="pct"/>
            <w:tcBorders>
              <w:top w:val="single" w:sz="4" w:space="0" w:color="auto"/>
              <w:left w:val="nil"/>
              <w:bottom w:val="nil"/>
              <w:right w:val="single" w:sz="4" w:space="0" w:color="auto"/>
            </w:tcBorders>
            <w:shd w:val="clear" w:color="auto" w:fill="auto"/>
            <w:noWrap/>
            <w:vAlign w:val="center"/>
            <w:hideMark/>
          </w:tcPr>
          <w:p w14:paraId="73B8B4E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1.170,00 €</w:t>
            </w:r>
          </w:p>
        </w:tc>
        <w:tc>
          <w:tcPr>
            <w:tcW w:w="406" w:type="pct"/>
            <w:tcBorders>
              <w:top w:val="nil"/>
              <w:left w:val="nil"/>
              <w:bottom w:val="single" w:sz="4" w:space="0" w:color="auto"/>
              <w:right w:val="single" w:sz="4" w:space="0" w:color="auto"/>
            </w:tcBorders>
            <w:shd w:val="clear" w:color="auto" w:fill="auto"/>
            <w:noWrap/>
            <w:vAlign w:val="bottom"/>
            <w:hideMark/>
          </w:tcPr>
          <w:p w14:paraId="100171B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273505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F2148B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245FC2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lastRenderedPageBreak/>
              <w:t>LUXACIÓN DE RÓTULA II</w:t>
            </w:r>
          </w:p>
        </w:tc>
        <w:tc>
          <w:tcPr>
            <w:tcW w:w="406" w:type="pct"/>
            <w:tcBorders>
              <w:top w:val="single" w:sz="4" w:space="0" w:color="000000"/>
              <w:left w:val="nil"/>
              <w:bottom w:val="nil"/>
              <w:right w:val="nil"/>
            </w:tcBorders>
            <w:shd w:val="clear" w:color="auto" w:fill="auto"/>
            <w:noWrap/>
            <w:vAlign w:val="center"/>
            <w:hideMark/>
          </w:tcPr>
          <w:p w14:paraId="61E62F7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6B6D76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F721343"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270,00</w:t>
            </w:r>
          </w:p>
        </w:tc>
        <w:tc>
          <w:tcPr>
            <w:tcW w:w="406" w:type="pct"/>
            <w:tcBorders>
              <w:top w:val="single" w:sz="4" w:space="0" w:color="auto"/>
              <w:left w:val="nil"/>
              <w:bottom w:val="nil"/>
              <w:right w:val="single" w:sz="4" w:space="0" w:color="auto"/>
            </w:tcBorders>
            <w:shd w:val="clear" w:color="auto" w:fill="auto"/>
            <w:noWrap/>
            <w:vAlign w:val="center"/>
            <w:hideMark/>
          </w:tcPr>
          <w:p w14:paraId="1659B57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1.350,00 €</w:t>
            </w:r>
          </w:p>
        </w:tc>
        <w:tc>
          <w:tcPr>
            <w:tcW w:w="406" w:type="pct"/>
            <w:tcBorders>
              <w:top w:val="nil"/>
              <w:left w:val="nil"/>
              <w:bottom w:val="single" w:sz="4" w:space="0" w:color="auto"/>
              <w:right w:val="single" w:sz="4" w:space="0" w:color="auto"/>
            </w:tcBorders>
            <w:shd w:val="clear" w:color="auto" w:fill="auto"/>
            <w:noWrap/>
            <w:vAlign w:val="bottom"/>
            <w:hideMark/>
          </w:tcPr>
          <w:p w14:paraId="0A92DAE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EE415B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ED41CFE"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AEEB83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LUXACIÓN DE CADERA</w:t>
            </w:r>
          </w:p>
        </w:tc>
        <w:tc>
          <w:tcPr>
            <w:tcW w:w="406" w:type="pct"/>
            <w:tcBorders>
              <w:top w:val="single" w:sz="4" w:space="0" w:color="000000"/>
              <w:left w:val="nil"/>
              <w:bottom w:val="nil"/>
              <w:right w:val="nil"/>
            </w:tcBorders>
            <w:shd w:val="clear" w:color="auto" w:fill="auto"/>
            <w:noWrap/>
            <w:vAlign w:val="center"/>
            <w:hideMark/>
          </w:tcPr>
          <w:p w14:paraId="431F0BB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91192F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523F267B"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270,00</w:t>
            </w:r>
          </w:p>
        </w:tc>
        <w:tc>
          <w:tcPr>
            <w:tcW w:w="406" w:type="pct"/>
            <w:tcBorders>
              <w:top w:val="single" w:sz="4" w:space="0" w:color="auto"/>
              <w:left w:val="nil"/>
              <w:bottom w:val="nil"/>
              <w:right w:val="single" w:sz="4" w:space="0" w:color="auto"/>
            </w:tcBorders>
            <w:shd w:val="clear" w:color="auto" w:fill="auto"/>
            <w:noWrap/>
            <w:vAlign w:val="center"/>
            <w:hideMark/>
          </w:tcPr>
          <w:p w14:paraId="5BB40AF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1.350,00 €</w:t>
            </w:r>
          </w:p>
        </w:tc>
        <w:tc>
          <w:tcPr>
            <w:tcW w:w="406" w:type="pct"/>
            <w:tcBorders>
              <w:top w:val="nil"/>
              <w:left w:val="nil"/>
              <w:bottom w:val="single" w:sz="4" w:space="0" w:color="auto"/>
              <w:right w:val="single" w:sz="4" w:space="0" w:color="auto"/>
            </w:tcBorders>
            <w:shd w:val="clear" w:color="auto" w:fill="auto"/>
            <w:noWrap/>
            <w:vAlign w:val="bottom"/>
            <w:hideMark/>
          </w:tcPr>
          <w:p w14:paraId="2516384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07976E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CA83BD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A690D4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LIGAMENTO CRUZADO ANTERIOR TTA l</w:t>
            </w:r>
          </w:p>
        </w:tc>
        <w:tc>
          <w:tcPr>
            <w:tcW w:w="406" w:type="pct"/>
            <w:tcBorders>
              <w:top w:val="single" w:sz="4" w:space="0" w:color="000000"/>
              <w:left w:val="nil"/>
              <w:bottom w:val="nil"/>
              <w:right w:val="nil"/>
            </w:tcBorders>
            <w:shd w:val="clear" w:color="auto" w:fill="auto"/>
            <w:noWrap/>
            <w:vAlign w:val="center"/>
            <w:hideMark/>
          </w:tcPr>
          <w:p w14:paraId="4B2EF77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3D8838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43B5A3E"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460,80</w:t>
            </w:r>
          </w:p>
        </w:tc>
        <w:tc>
          <w:tcPr>
            <w:tcW w:w="406" w:type="pct"/>
            <w:tcBorders>
              <w:top w:val="single" w:sz="4" w:space="0" w:color="auto"/>
              <w:left w:val="nil"/>
              <w:bottom w:val="nil"/>
              <w:right w:val="single" w:sz="4" w:space="0" w:color="auto"/>
            </w:tcBorders>
            <w:shd w:val="clear" w:color="auto" w:fill="auto"/>
            <w:noWrap/>
            <w:vAlign w:val="center"/>
            <w:hideMark/>
          </w:tcPr>
          <w:p w14:paraId="7401C1D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2.304,00 €</w:t>
            </w:r>
          </w:p>
        </w:tc>
        <w:tc>
          <w:tcPr>
            <w:tcW w:w="406" w:type="pct"/>
            <w:tcBorders>
              <w:top w:val="nil"/>
              <w:left w:val="nil"/>
              <w:bottom w:val="single" w:sz="4" w:space="0" w:color="auto"/>
              <w:right w:val="single" w:sz="4" w:space="0" w:color="auto"/>
            </w:tcBorders>
            <w:shd w:val="clear" w:color="auto" w:fill="auto"/>
            <w:noWrap/>
            <w:vAlign w:val="bottom"/>
            <w:hideMark/>
          </w:tcPr>
          <w:p w14:paraId="0275E2E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F8E2ED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443408B"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D0D4F9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LIGAMENTO CRUZADO ANTERIOR TTA II</w:t>
            </w:r>
          </w:p>
        </w:tc>
        <w:tc>
          <w:tcPr>
            <w:tcW w:w="406" w:type="pct"/>
            <w:tcBorders>
              <w:top w:val="single" w:sz="4" w:space="0" w:color="000000"/>
              <w:left w:val="nil"/>
              <w:bottom w:val="nil"/>
              <w:right w:val="nil"/>
            </w:tcBorders>
            <w:shd w:val="clear" w:color="auto" w:fill="auto"/>
            <w:noWrap/>
            <w:vAlign w:val="center"/>
            <w:hideMark/>
          </w:tcPr>
          <w:p w14:paraId="72B370E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8FF435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23C6DFA2"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521,40</w:t>
            </w:r>
          </w:p>
        </w:tc>
        <w:tc>
          <w:tcPr>
            <w:tcW w:w="406" w:type="pct"/>
            <w:tcBorders>
              <w:top w:val="single" w:sz="4" w:space="0" w:color="auto"/>
              <w:left w:val="nil"/>
              <w:bottom w:val="nil"/>
              <w:right w:val="single" w:sz="4" w:space="0" w:color="auto"/>
            </w:tcBorders>
            <w:shd w:val="clear" w:color="auto" w:fill="auto"/>
            <w:noWrap/>
            <w:vAlign w:val="center"/>
            <w:hideMark/>
          </w:tcPr>
          <w:p w14:paraId="1F7E15D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2.607,00 €</w:t>
            </w:r>
          </w:p>
        </w:tc>
        <w:tc>
          <w:tcPr>
            <w:tcW w:w="406" w:type="pct"/>
            <w:tcBorders>
              <w:top w:val="nil"/>
              <w:left w:val="nil"/>
              <w:bottom w:val="single" w:sz="4" w:space="0" w:color="auto"/>
              <w:right w:val="single" w:sz="4" w:space="0" w:color="auto"/>
            </w:tcBorders>
            <w:shd w:val="clear" w:color="auto" w:fill="auto"/>
            <w:noWrap/>
            <w:vAlign w:val="bottom"/>
            <w:hideMark/>
          </w:tcPr>
          <w:p w14:paraId="431846E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564BA1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2150B3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31005F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EXERESIS CABEZA DEL FÉMUR</w:t>
            </w:r>
          </w:p>
        </w:tc>
        <w:tc>
          <w:tcPr>
            <w:tcW w:w="406" w:type="pct"/>
            <w:tcBorders>
              <w:top w:val="single" w:sz="4" w:space="0" w:color="000000"/>
              <w:left w:val="nil"/>
              <w:bottom w:val="nil"/>
              <w:right w:val="nil"/>
            </w:tcBorders>
            <w:shd w:val="clear" w:color="auto" w:fill="auto"/>
            <w:noWrap/>
            <w:vAlign w:val="center"/>
            <w:hideMark/>
          </w:tcPr>
          <w:p w14:paraId="08C0A22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11A77F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4F78C327"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253,20</w:t>
            </w:r>
          </w:p>
        </w:tc>
        <w:tc>
          <w:tcPr>
            <w:tcW w:w="406" w:type="pct"/>
            <w:tcBorders>
              <w:top w:val="single" w:sz="4" w:space="0" w:color="auto"/>
              <w:left w:val="nil"/>
              <w:bottom w:val="nil"/>
              <w:right w:val="single" w:sz="4" w:space="0" w:color="auto"/>
            </w:tcBorders>
            <w:shd w:val="clear" w:color="auto" w:fill="auto"/>
            <w:noWrap/>
            <w:vAlign w:val="center"/>
            <w:hideMark/>
          </w:tcPr>
          <w:p w14:paraId="66E37E2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1.266,00 €</w:t>
            </w:r>
          </w:p>
        </w:tc>
        <w:tc>
          <w:tcPr>
            <w:tcW w:w="406" w:type="pct"/>
            <w:tcBorders>
              <w:top w:val="nil"/>
              <w:left w:val="nil"/>
              <w:bottom w:val="single" w:sz="4" w:space="0" w:color="auto"/>
              <w:right w:val="single" w:sz="4" w:space="0" w:color="auto"/>
            </w:tcBorders>
            <w:shd w:val="clear" w:color="auto" w:fill="auto"/>
            <w:noWrap/>
            <w:vAlign w:val="bottom"/>
            <w:hideMark/>
          </w:tcPr>
          <w:p w14:paraId="406B162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73D9F4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EDD57A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C5CFAD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EXERESIS DE LA CABEZA FEMORAL II</w:t>
            </w:r>
          </w:p>
        </w:tc>
        <w:tc>
          <w:tcPr>
            <w:tcW w:w="406" w:type="pct"/>
            <w:tcBorders>
              <w:top w:val="single" w:sz="4" w:space="0" w:color="000000"/>
              <w:left w:val="nil"/>
              <w:bottom w:val="nil"/>
              <w:right w:val="nil"/>
            </w:tcBorders>
            <w:shd w:val="clear" w:color="auto" w:fill="auto"/>
            <w:noWrap/>
            <w:vAlign w:val="center"/>
            <w:hideMark/>
          </w:tcPr>
          <w:p w14:paraId="560F5E6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6A6330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510116B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280,20</w:t>
            </w:r>
          </w:p>
        </w:tc>
        <w:tc>
          <w:tcPr>
            <w:tcW w:w="406" w:type="pct"/>
            <w:tcBorders>
              <w:top w:val="single" w:sz="4" w:space="0" w:color="auto"/>
              <w:left w:val="nil"/>
              <w:bottom w:val="nil"/>
              <w:right w:val="single" w:sz="4" w:space="0" w:color="auto"/>
            </w:tcBorders>
            <w:shd w:val="clear" w:color="auto" w:fill="auto"/>
            <w:noWrap/>
            <w:vAlign w:val="center"/>
            <w:hideMark/>
          </w:tcPr>
          <w:p w14:paraId="31D1760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1.401,00 €</w:t>
            </w:r>
          </w:p>
        </w:tc>
        <w:tc>
          <w:tcPr>
            <w:tcW w:w="406" w:type="pct"/>
            <w:tcBorders>
              <w:top w:val="nil"/>
              <w:left w:val="nil"/>
              <w:bottom w:val="single" w:sz="4" w:space="0" w:color="auto"/>
              <w:right w:val="single" w:sz="4" w:space="0" w:color="auto"/>
            </w:tcBorders>
            <w:shd w:val="clear" w:color="auto" w:fill="auto"/>
            <w:noWrap/>
            <w:vAlign w:val="bottom"/>
            <w:hideMark/>
          </w:tcPr>
          <w:p w14:paraId="4BA899B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E1DF8C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8C9319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0C77D94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AMPUTACION EXTREMIDAD I</w:t>
            </w:r>
          </w:p>
        </w:tc>
        <w:tc>
          <w:tcPr>
            <w:tcW w:w="406" w:type="pct"/>
            <w:tcBorders>
              <w:top w:val="single" w:sz="4" w:space="0" w:color="000000"/>
              <w:left w:val="nil"/>
              <w:bottom w:val="nil"/>
              <w:right w:val="nil"/>
            </w:tcBorders>
            <w:shd w:val="clear" w:color="auto" w:fill="auto"/>
            <w:noWrap/>
            <w:vAlign w:val="center"/>
            <w:hideMark/>
          </w:tcPr>
          <w:p w14:paraId="6CD7B40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A22BA6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1155C216"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240,00</w:t>
            </w:r>
          </w:p>
        </w:tc>
        <w:tc>
          <w:tcPr>
            <w:tcW w:w="406" w:type="pct"/>
            <w:tcBorders>
              <w:top w:val="single" w:sz="4" w:space="0" w:color="auto"/>
              <w:left w:val="nil"/>
              <w:bottom w:val="nil"/>
              <w:right w:val="single" w:sz="4" w:space="0" w:color="auto"/>
            </w:tcBorders>
            <w:shd w:val="clear" w:color="auto" w:fill="auto"/>
            <w:noWrap/>
            <w:vAlign w:val="center"/>
            <w:hideMark/>
          </w:tcPr>
          <w:p w14:paraId="2203701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1.200,00 €</w:t>
            </w:r>
          </w:p>
        </w:tc>
        <w:tc>
          <w:tcPr>
            <w:tcW w:w="406" w:type="pct"/>
            <w:tcBorders>
              <w:top w:val="nil"/>
              <w:left w:val="nil"/>
              <w:bottom w:val="single" w:sz="4" w:space="0" w:color="auto"/>
              <w:right w:val="single" w:sz="4" w:space="0" w:color="auto"/>
            </w:tcBorders>
            <w:shd w:val="clear" w:color="auto" w:fill="auto"/>
            <w:noWrap/>
            <w:vAlign w:val="bottom"/>
            <w:hideMark/>
          </w:tcPr>
          <w:p w14:paraId="78F0726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B62CFC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4F4253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980988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AMPUTACION EXTREMIDAD II</w:t>
            </w:r>
          </w:p>
        </w:tc>
        <w:tc>
          <w:tcPr>
            <w:tcW w:w="406" w:type="pct"/>
            <w:tcBorders>
              <w:top w:val="single" w:sz="4" w:space="0" w:color="000000"/>
              <w:left w:val="nil"/>
              <w:bottom w:val="nil"/>
              <w:right w:val="nil"/>
            </w:tcBorders>
            <w:shd w:val="clear" w:color="auto" w:fill="auto"/>
            <w:noWrap/>
            <w:vAlign w:val="center"/>
            <w:hideMark/>
          </w:tcPr>
          <w:p w14:paraId="1568DDC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31191A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40DBCDE"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280,20</w:t>
            </w:r>
          </w:p>
        </w:tc>
        <w:tc>
          <w:tcPr>
            <w:tcW w:w="406" w:type="pct"/>
            <w:tcBorders>
              <w:top w:val="single" w:sz="4" w:space="0" w:color="auto"/>
              <w:left w:val="nil"/>
              <w:bottom w:val="nil"/>
              <w:right w:val="single" w:sz="4" w:space="0" w:color="auto"/>
            </w:tcBorders>
            <w:shd w:val="clear" w:color="auto" w:fill="auto"/>
            <w:noWrap/>
            <w:vAlign w:val="center"/>
            <w:hideMark/>
          </w:tcPr>
          <w:p w14:paraId="1E13343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1.401,00 €</w:t>
            </w:r>
          </w:p>
        </w:tc>
        <w:tc>
          <w:tcPr>
            <w:tcW w:w="406" w:type="pct"/>
            <w:tcBorders>
              <w:top w:val="nil"/>
              <w:left w:val="nil"/>
              <w:bottom w:val="single" w:sz="4" w:space="0" w:color="auto"/>
              <w:right w:val="single" w:sz="4" w:space="0" w:color="auto"/>
            </w:tcBorders>
            <w:shd w:val="clear" w:color="auto" w:fill="auto"/>
            <w:noWrap/>
            <w:vAlign w:val="bottom"/>
            <w:hideMark/>
          </w:tcPr>
          <w:p w14:paraId="61C7ECB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4DD0F92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8D9747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0545729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CERCLAJE MANDIBULAR I</w:t>
            </w:r>
          </w:p>
        </w:tc>
        <w:tc>
          <w:tcPr>
            <w:tcW w:w="406" w:type="pct"/>
            <w:tcBorders>
              <w:top w:val="single" w:sz="4" w:space="0" w:color="000000"/>
              <w:left w:val="nil"/>
              <w:bottom w:val="nil"/>
              <w:right w:val="nil"/>
            </w:tcBorders>
            <w:shd w:val="clear" w:color="auto" w:fill="auto"/>
            <w:noWrap/>
            <w:vAlign w:val="center"/>
            <w:hideMark/>
          </w:tcPr>
          <w:p w14:paraId="544A1E7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A7F8EA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4A8F7055"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135,00</w:t>
            </w:r>
          </w:p>
        </w:tc>
        <w:tc>
          <w:tcPr>
            <w:tcW w:w="406" w:type="pct"/>
            <w:tcBorders>
              <w:top w:val="single" w:sz="4" w:space="0" w:color="auto"/>
              <w:left w:val="nil"/>
              <w:bottom w:val="nil"/>
              <w:right w:val="single" w:sz="4" w:space="0" w:color="auto"/>
            </w:tcBorders>
            <w:shd w:val="clear" w:color="auto" w:fill="auto"/>
            <w:noWrap/>
            <w:vAlign w:val="center"/>
            <w:hideMark/>
          </w:tcPr>
          <w:p w14:paraId="7BD54F6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675,00 €</w:t>
            </w:r>
          </w:p>
        </w:tc>
        <w:tc>
          <w:tcPr>
            <w:tcW w:w="406" w:type="pct"/>
            <w:tcBorders>
              <w:top w:val="nil"/>
              <w:left w:val="nil"/>
              <w:bottom w:val="single" w:sz="4" w:space="0" w:color="auto"/>
              <w:right w:val="single" w:sz="4" w:space="0" w:color="auto"/>
            </w:tcBorders>
            <w:shd w:val="clear" w:color="auto" w:fill="auto"/>
            <w:noWrap/>
            <w:vAlign w:val="bottom"/>
            <w:hideMark/>
          </w:tcPr>
          <w:p w14:paraId="4154438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8AEE6C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D2FA5B3"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9557D8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CERCLAJE MANDIBULAR II</w:t>
            </w:r>
          </w:p>
        </w:tc>
        <w:tc>
          <w:tcPr>
            <w:tcW w:w="406" w:type="pct"/>
            <w:tcBorders>
              <w:top w:val="single" w:sz="4" w:space="0" w:color="000000"/>
              <w:left w:val="nil"/>
              <w:bottom w:val="nil"/>
              <w:right w:val="nil"/>
            </w:tcBorders>
            <w:shd w:val="clear" w:color="auto" w:fill="auto"/>
            <w:noWrap/>
            <w:vAlign w:val="center"/>
            <w:hideMark/>
          </w:tcPr>
          <w:p w14:paraId="3FBC7EE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D5D30D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B28A365"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253,20</w:t>
            </w:r>
          </w:p>
        </w:tc>
        <w:tc>
          <w:tcPr>
            <w:tcW w:w="406" w:type="pct"/>
            <w:tcBorders>
              <w:top w:val="single" w:sz="4" w:space="0" w:color="auto"/>
              <w:left w:val="nil"/>
              <w:bottom w:val="nil"/>
              <w:right w:val="single" w:sz="4" w:space="0" w:color="auto"/>
            </w:tcBorders>
            <w:shd w:val="clear" w:color="auto" w:fill="auto"/>
            <w:noWrap/>
            <w:vAlign w:val="center"/>
            <w:hideMark/>
          </w:tcPr>
          <w:p w14:paraId="21111F0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1.266,00 €</w:t>
            </w:r>
          </w:p>
        </w:tc>
        <w:tc>
          <w:tcPr>
            <w:tcW w:w="406" w:type="pct"/>
            <w:tcBorders>
              <w:top w:val="nil"/>
              <w:left w:val="nil"/>
              <w:bottom w:val="single" w:sz="4" w:space="0" w:color="auto"/>
              <w:right w:val="single" w:sz="4" w:space="0" w:color="auto"/>
            </w:tcBorders>
            <w:shd w:val="clear" w:color="auto" w:fill="auto"/>
            <w:noWrap/>
            <w:vAlign w:val="bottom"/>
            <w:hideMark/>
          </w:tcPr>
          <w:p w14:paraId="28DF1D8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27C149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19FC5514"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7F4959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ENUCLEACIÓN</w:t>
            </w:r>
          </w:p>
        </w:tc>
        <w:tc>
          <w:tcPr>
            <w:tcW w:w="406" w:type="pct"/>
            <w:tcBorders>
              <w:top w:val="single" w:sz="4" w:space="0" w:color="000000"/>
              <w:left w:val="nil"/>
              <w:bottom w:val="nil"/>
              <w:right w:val="nil"/>
            </w:tcBorders>
            <w:shd w:val="clear" w:color="auto" w:fill="auto"/>
            <w:noWrap/>
            <w:vAlign w:val="center"/>
            <w:hideMark/>
          </w:tcPr>
          <w:p w14:paraId="2D1CED8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9D1E63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14794AA2"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183,60</w:t>
            </w:r>
          </w:p>
        </w:tc>
        <w:tc>
          <w:tcPr>
            <w:tcW w:w="406" w:type="pct"/>
            <w:tcBorders>
              <w:top w:val="single" w:sz="4" w:space="0" w:color="auto"/>
              <w:left w:val="nil"/>
              <w:bottom w:val="nil"/>
              <w:right w:val="single" w:sz="4" w:space="0" w:color="auto"/>
            </w:tcBorders>
            <w:shd w:val="clear" w:color="auto" w:fill="auto"/>
            <w:noWrap/>
            <w:vAlign w:val="center"/>
            <w:hideMark/>
          </w:tcPr>
          <w:p w14:paraId="0C30F85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918,00 €</w:t>
            </w:r>
          </w:p>
        </w:tc>
        <w:tc>
          <w:tcPr>
            <w:tcW w:w="406" w:type="pct"/>
            <w:tcBorders>
              <w:top w:val="nil"/>
              <w:left w:val="nil"/>
              <w:bottom w:val="single" w:sz="4" w:space="0" w:color="auto"/>
              <w:right w:val="single" w:sz="4" w:space="0" w:color="auto"/>
            </w:tcBorders>
            <w:shd w:val="clear" w:color="auto" w:fill="auto"/>
            <w:noWrap/>
            <w:vAlign w:val="bottom"/>
            <w:hideMark/>
          </w:tcPr>
          <w:p w14:paraId="4DB463D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C6641F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3DB7B00"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00589F4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COLGAJO CONJUNTIVAL I</w:t>
            </w:r>
          </w:p>
        </w:tc>
        <w:tc>
          <w:tcPr>
            <w:tcW w:w="406" w:type="pct"/>
            <w:tcBorders>
              <w:top w:val="single" w:sz="4" w:space="0" w:color="000000"/>
              <w:left w:val="nil"/>
              <w:bottom w:val="nil"/>
              <w:right w:val="nil"/>
            </w:tcBorders>
            <w:shd w:val="clear" w:color="auto" w:fill="auto"/>
            <w:noWrap/>
            <w:vAlign w:val="center"/>
            <w:hideMark/>
          </w:tcPr>
          <w:p w14:paraId="62E35DC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791863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4D6DBED"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235,80</w:t>
            </w:r>
          </w:p>
        </w:tc>
        <w:tc>
          <w:tcPr>
            <w:tcW w:w="406" w:type="pct"/>
            <w:tcBorders>
              <w:top w:val="single" w:sz="4" w:space="0" w:color="auto"/>
              <w:left w:val="nil"/>
              <w:bottom w:val="nil"/>
              <w:right w:val="single" w:sz="4" w:space="0" w:color="auto"/>
            </w:tcBorders>
            <w:shd w:val="clear" w:color="auto" w:fill="auto"/>
            <w:noWrap/>
            <w:vAlign w:val="center"/>
            <w:hideMark/>
          </w:tcPr>
          <w:p w14:paraId="31BFD4D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1.179,00 €</w:t>
            </w:r>
          </w:p>
        </w:tc>
        <w:tc>
          <w:tcPr>
            <w:tcW w:w="406" w:type="pct"/>
            <w:tcBorders>
              <w:top w:val="nil"/>
              <w:left w:val="nil"/>
              <w:bottom w:val="single" w:sz="4" w:space="0" w:color="auto"/>
              <w:right w:val="single" w:sz="4" w:space="0" w:color="auto"/>
            </w:tcBorders>
            <w:shd w:val="clear" w:color="auto" w:fill="auto"/>
            <w:noWrap/>
            <w:vAlign w:val="bottom"/>
            <w:hideMark/>
          </w:tcPr>
          <w:p w14:paraId="2753EE8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9F1948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1F680808"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60A69D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COLGAJO CONJUNTIVAL II</w:t>
            </w:r>
          </w:p>
        </w:tc>
        <w:tc>
          <w:tcPr>
            <w:tcW w:w="406" w:type="pct"/>
            <w:tcBorders>
              <w:top w:val="single" w:sz="4" w:space="0" w:color="000000"/>
              <w:left w:val="nil"/>
              <w:bottom w:val="nil"/>
              <w:right w:val="nil"/>
            </w:tcBorders>
            <w:shd w:val="clear" w:color="auto" w:fill="auto"/>
            <w:noWrap/>
            <w:vAlign w:val="center"/>
            <w:hideMark/>
          </w:tcPr>
          <w:p w14:paraId="488A675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0AA79F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27152BDB"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275,40</w:t>
            </w:r>
          </w:p>
        </w:tc>
        <w:tc>
          <w:tcPr>
            <w:tcW w:w="406" w:type="pct"/>
            <w:tcBorders>
              <w:top w:val="single" w:sz="4" w:space="0" w:color="auto"/>
              <w:left w:val="nil"/>
              <w:bottom w:val="nil"/>
              <w:right w:val="single" w:sz="4" w:space="0" w:color="auto"/>
            </w:tcBorders>
            <w:shd w:val="clear" w:color="auto" w:fill="auto"/>
            <w:noWrap/>
            <w:vAlign w:val="center"/>
            <w:hideMark/>
          </w:tcPr>
          <w:p w14:paraId="72403C7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1.377,00 €</w:t>
            </w:r>
          </w:p>
        </w:tc>
        <w:tc>
          <w:tcPr>
            <w:tcW w:w="406" w:type="pct"/>
            <w:tcBorders>
              <w:top w:val="nil"/>
              <w:left w:val="nil"/>
              <w:bottom w:val="single" w:sz="4" w:space="0" w:color="auto"/>
              <w:right w:val="single" w:sz="4" w:space="0" w:color="auto"/>
            </w:tcBorders>
            <w:shd w:val="clear" w:color="auto" w:fill="auto"/>
            <w:noWrap/>
            <w:vAlign w:val="bottom"/>
            <w:hideMark/>
          </w:tcPr>
          <w:p w14:paraId="255C604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3E6917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8735986"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508E76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COLGAJO DE LA MEMBRANA NICTITANTE</w:t>
            </w:r>
          </w:p>
        </w:tc>
        <w:tc>
          <w:tcPr>
            <w:tcW w:w="406" w:type="pct"/>
            <w:tcBorders>
              <w:top w:val="single" w:sz="4" w:space="0" w:color="000000"/>
              <w:left w:val="nil"/>
              <w:bottom w:val="nil"/>
              <w:right w:val="nil"/>
            </w:tcBorders>
            <w:shd w:val="clear" w:color="auto" w:fill="auto"/>
            <w:noWrap/>
            <w:vAlign w:val="center"/>
            <w:hideMark/>
          </w:tcPr>
          <w:p w14:paraId="71A26C1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F19194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0EC7751"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157,80</w:t>
            </w:r>
          </w:p>
        </w:tc>
        <w:tc>
          <w:tcPr>
            <w:tcW w:w="406" w:type="pct"/>
            <w:tcBorders>
              <w:top w:val="single" w:sz="4" w:space="0" w:color="auto"/>
              <w:left w:val="nil"/>
              <w:bottom w:val="nil"/>
              <w:right w:val="single" w:sz="4" w:space="0" w:color="auto"/>
            </w:tcBorders>
            <w:shd w:val="clear" w:color="auto" w:fill="auto"/>
            <w:noWrap/>
            <w:vAlign w:val="center"/>
            <w:hideMark/>
          </w:tcPr>
          <w:p w14:paraId="0AAA17E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789,00 €</w:t>
            </w:r>
          </w:p>
        </w:tc>
        <w:tc>
          <w:tcPr>
            <w:tcW w:w="406" w:type="pct"/>
            <w:tcBorders>
              <w:top w:val="nil"/>
              <w:left w:val="nil"/>
              <w:bottom w:val="single" w:sz="4" w:space="0" w:color="auto"/>
              <w:right w:val="single" w:sz="4" w:space="0" w:color="auto"/>
            </w:tcBorders>
            <w:shd w:val="clear" w:color="auto" w:fill="auto"/>
            <w:noWrap/>
            <w:vAlign w:val="bottom"/>
            <w:hideMark/>
          </w:tcPr>
          <w:p w14:paraId="3A63923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8EE490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69A15FE"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C3E18F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ENTROPION O ECTROPION UNILATERAL</w:t>
            </w:r>
          </w:p>
        </w:tc>
        <w:tc>
          <w:tcPr>
            <w:tcW w:w="406" w:type="pct"/>
            <w:tcBorders>
              <w:top w:val="single" w:sz="4" w:space="0" w:color="000000"/>
              <w:left w:val="nil"/>
              <w:bottom w:val="nil"/>
              <w:right w:val="nil"/>
            </w:tcBorders>
            <w:shd w:val="clear" w:color="auto" w:fill="auto"/>
            <w:noWrap/>
            <w:vAlign w:val="center"/>
            <w:hideMark/>
          </w:tcPr>
          <w:p w14:paraId="0550607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790CF6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971820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130,80</w:t>
            </w:r>
          </w:p>
        </w:tc>
        <w:tc>
          <w:tcPr>
            <w:tcW w:w="406" w:type="pct"/>
            <w:tcBorders>
              <w:top w:val="single" w:sz="4" w:space="0" w:color="auto"/>
              <w:left w:val="nil"/>
              <w:bottom w:val="nil"/>
              <w:right w:val="single" w:sz="4" w:space="0" w:color="auto"/>
            </w:tcBorders>
            <w:shd w:val="clear" w:color="auto" w:fill="auto"/>
            <w:noWrap/>
            <w:vAlign w:val="center"/>
            <w:hideMark/>
          </w:tcPr>
          <w:p w14:paraId="629617B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654,00 €</w:t>
            </w:r>
          </w:p>
        </w:tc>
        <w:tc>
          <w:tcPr>
            <w:tcW w:w="406" w:type="pct"/>
            <w:tcBorders>
              <w:top w:val="nil"/>
              <w:left w:val="nil"/>
              <w:bottom w:val="single" w:sz="4" w:space="0" w:color="auto"/>
              <w:right w:val="single" w:sz="4" w:space="0" w:color="auto"/>
            </w:tcBorders>
            <w:shd w:val="clear" w:color="auto" w:fill="auto"/>
            <w:noWrap/>
            <w:vAlign w:val="bottom"/>
            <w:hideMark/>
          </w:tcPr>
          <w:p w14:paraId="3317B04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ED2588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18067C1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04A95E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ENTROPION O ECTROPION BILATERAL</w:t>
            </w:r>
          </w:p>
        </w:tc>
        <w:tc>
          <w:tcPr>
            <w:tcW w:w="406" w:type="pct"/>
            <w:tcBorders>
              <w:top w:val="single" w:sz="4" w:space="0" w:color="000000"/>
              <w:left w:val="nil"/>
              <w:bottom w:val="nil"/>
              <w:right w:val="nil"/>
            </w:tcBorders>
            <w:shd w:val="clear" w:color="auto" w:fill="auto"/>
            <w:noWrap/>
            <w:vAlign w:val="center"/>
            <w:hideMark/>
          </w:tcPr>
          <w:p w14:paraId="7865969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C4EC00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242A782F"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170,40</w:t>
            </w:r>
          </w:p>
        </w:tc>
        <w:tc>
          <w:tcPr>
            <w:tcW w:w="406" w:type="pct"/>
            <w:tcBorders>
              <w:top w:val="single" w:sz="4" w:space="0" w:color="auto"/>
              <w:left w:val="nil"/>
              <w:bottom w:val="nil"/>
              <w:right w:val="single" w:sz="4" w:space="0" w:color="auto"/>
            </w:tcBorders>
            <w:shd w:val="clear" w:color="auto" w:fill="auto"/>
            <w:noWrap/>
            <w:vAlign w:val="center"/>
            <w:hideMark/>
          </w:tcPr>
          <w:p w14:paraId="0C51653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852,00 €</w:t>
            </w:r>
          </w:p>
        </w:tc>
        <w:tc>
          <w:tcPr>
            <w:tcW w:w="406" w:type="pct"/>
            <w:tcBorders>
              <w:top w:val="nil"/>
              <w:left w:val="nil"/>
              <w:bottom w:val="single" w:sz="4" w:space="0" w:color="auto"/>
              <w:right w:val="single" w:sz="4" w:space="0" w:color="auto"/>
            </w:tcBorders>
            <w:shd w:val="clear" w:color="auto" w:fill="auto"/>
            <w:noWrap/>
            <w:vAlign w:val="bottom"/>
            <w:hideMark/>
          </w:tcPr>
          <w:p w14:paraId="29A5978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0B3AD2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0ED3EFE"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BD3972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REDUCCIÓN GLANDULA TERCER PÁRPADO UNILATERAL</w:t>
            </w:r>
          </w:p>
        </w:tc>
        <w:tc>
          <w:tcPr>
            <w:tcW w:w="406" w:type="pct"/>
            <w:tcBorders>
              <w:top w:val="single" w:sz="4" w:space="0" w:color="000000"/>
              <w:left w:val="nil"/>
              <w:bottom w:val="nil"/>
              <w:right w:val="nil"/>
            </w:tcBorders>
            <w:shd w:val="clear" w:color="auto" w:fill="auto"/>
            <w:noWrap/>
            <w:vAlign w:val="center"/>
            <w:hideMark/>
          </w:tcPr>
          <w:p w14:paraId="0F59DB3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53B2A4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49D22EE6"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170,40</w:t>
            </w:r>
          </w:p>
        </w:tc>
        <w:tc>
          <w:tcPr>
            <w:tcW w:w="406" w:type="pct"/>
            <w:tcBorders>
              <w:top w:val="single" w:sz="4" w:space="0" w:color="auto"/>
              <w:left w:val="nil"/>
              <w:bottom w:val="nil"/>
              <w:right w:val="single" w:sz="4" w:space="0" w:color="auto"/>
            </w:tcBorders>
            <w:shd w:val="clear" w:color="auto" w:fill="auto"/>
            <w:noWrap/>
            <w:vAlign w:val="center"/>
            <w:hideMark/>
          </w:tcPr>
          <w:p w14:paraId="1F5E1B7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852,00 €</w:t>
            </w:r>
          </w:p>
        </w:tc>
        <w:tc>
          <w:tcPr>
            <w:tcW w:w="406" w:type="pct"/>
            <w:tcBorders>
              <w:top w:val="nil"/>
              <w:left w:val="nil"/>
              <w:bottom w:val="single" w:sz="4" w:space="0" w:color="auto"/>
              <w:right w:val="single" w:sz="4" w:space="0" w:color="auto"/>
            </w:tcBorders>
            <w:shd w:val="clear" w:color="auto" w:fill="auto"/>
            <w:noWrap/>
            <w:vAlign w:val="bottom"/>
            <w:hideMark/>
          </w:tcPr>
          <w:p w14:paraId="7850DCB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12FC6D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4B31AC6"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89651E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REDUCCIÓN GLANDULA TERCER PÁRPADO BILATERAL</w:t>
            </w:r>
          </w:p>
        </w:tc>
        <w:tc>
          <w:tcPr>
            <w:tcW w:w="406" w:type="pct"/>
            <w:tcBorders>
              <w:top w:val="single" w:sz="4" w:space="0" w:color="000000"/>
              <w:left w:val="nil"/>
              <w:bottom w:val="nil"/>
              <w:right w:val="nil"/>
            </w:tcBorders>
            <w:shd w:val="clear" w:color="auto" w:fill="auto"/>
            <w:noWrap/>
            <w:vAlign w:val="center"/>
            <w:hideMark/>
          </w:tcPr>
          <w:p w14:paraId="59D16E5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2824AB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6B78D273"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301,20</w:t>
            </w:r>
          </w:p>
        </w:tc>
        <w:tc>
          <w:tcPr>
            <w:tcW w:w="406" w:type="pct"/>
            <w:tcBorders>
              <w:top w:val="single" w:sz="4" w:space="0" w:color="auto"/>
              <w:left w:val="nil"/>
              <w:bottom w:val="nil"/>
              <w:right w:val="single" w:sz="4" w:space="0" w:color="auto"/>
            </w:tcBorders>
            <w:shd w:val="clear" w:color="auto" w:fill="auto"/>
            <w:noWrap/>
            <w:vAlign w:val="center"/>
            <w:hideMark/>
          </w:tcPr>
          <w:p w14:paraId="152E77A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1.506,00 €</w:t>
            </w:r>
          </w:p>
        </w:tc>
        <w:tc>
          <w:tcPr>
            <w:tcW w:w="406" w:type="pct"/>
            <w:tcBorders>
              <w:top w:val="nil"/>
              <w:left w:val="nil"/>
              <w:bottom w:val="single" w:sz="4" w:space="0" w:color="auto"/>
              <w:right w:val="single" w:sz="4" w:space="0" w:color="auto"/>
            </w:tcBorders>
            <w:shd w:val="clear" w:color="auto" w:fill="auto"/>
            <w:noWrap/>
            <w:vAlign w:val="bottom"/>
            <w:hideMark/>
          </w:tcPr>
          <w:p w14:paraId="32B1B88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7020CD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B03D04E"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616FE2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PLASTIA PALPEBRAL I</w:t>
            </w:r>
          </w:p>
        </w:tc>
        <w:tc>
          <w:tcPr>
            <w:tcW w:w="406" w:type="pct"/>
            <w:tcBorders>
              <w:top w:val="single" w:sz="4" w:space="0" w:color="000000"/>
              <w:left w:val="nil"/>
              <w:bottom w:val="nil"/>
              <w:right w:val="nil"/>
            </w:tcBorders>
            <w:shd w:val="clear" w:color="auto" w:fill="auto"/>
            <w:noWrap/>
            <w:vAlign w:val="center"/>
            <w:hideMark/>
          </w:tcPr>
          <w:p w14:paraId="6B20673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525B05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21EA7BA1"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72,00</w:t>
            </w:r>
          </w:p>
        </w:tc>
        <w:tc>
          <w:tcPr>
            <w:tcW w:w="406" w:type="pct"/>
            <w:tcBorders>
              <w:top w:val="single" w:sz="4" w:space="0" w:color="auto"/>
              <w:left w:val="nil"/>
              <w:bottom w:val="nil"/>
              <w:right w:val="single" w:sz="4" w:space="0" w:color="auto"/>
            </w:tcBorders>
            <w:shd w:val="clear" w:color="auto" w:fill="auto"/>
            <w:noWrap/>
            <w:vAlign w:val="center"/>
            <w:hideMark/>
          </w:tcPr>
          <w:p w14:paraId="3B95A5A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360,00 €</w:t>
            </w:r>
          </w:p>
        </w:tc>
        <w:tc>
          <w:tcPr>
            <w:tcW w:w="406" w:type="pct"/>
            <w:tcBorders>
              <w:top w:val="nil"/>
              <w:left w:val="nil"/>
              <w:bottom w:val="single" w:sz="4" w:space="0" w:color="auto"/>
              <w:right w:val="single" w:sz="4" w:space="0" w:color="auto"/>
            </w:tcBorders>
            <w:shd w:val="clear" w:color="auto" w:fill="auto"/>
            <w:noWrap/>
            <w:vAlign w:val="bottom"/>
            <w:hideMark/>
          </w:tcPr>
          <w:p w14:paraId="7700F38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A8B3F2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D9761FF"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C5B1F4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PLASTIA PALPEBRAL II</w:t>
            </w:r>
          </w:p>
        </w:tc>
        <w:tc>
          <w:tcPr>
            <w:tcW w:w="406" w:type="pct"/>
            <w:tcBorders>
              <w:top w:val="single" w:sz="4" w:space="0" w:color="000000"/>
              <w:left w:val="nil"/>
              <w:bottom w:val="nil"/>
              <w:right w:val="nil"/>
            </w:tcBorders>
            <w:shd w:val="clear" w:color="auto" w:fill="auto"/>
            <w:noWrap/>
            <w:vAlign w:val="center"/>
            <w:hideMark/>
          </w:tcPr>
          <w:p w14:paraId="7ECB793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EF673E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2FC9F416"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78,00</w:t>
            </w:r>
          </w:p>
        </w:tc>
        <w:tc>
          <w:tcPr>
            <w:tcW w:w="406" w:type="pct"/>
            <w:tcBorders>
              <w:top w:val="single" w:sz="4" w:space="0" w:color="auto"/>
              <w:left w:val="nil"/>
              <w:bottom w:val="nil"/>
              <w:right w:val="single" w:sz="4" w:space="0" w:color="auto"/>
            </w:tcBorders>
            <w:shd w:val="clear" w:color="auto" w:fill="auto"/>
            <w:noWrap/>
            <w:vAlign w:val="center"/>
            <w:hideMark/>
          </w:tcPr>
          <w:p w14:paraId="71A5B12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390,00 €</w:t>
            </w:r>
          </w:p>
        </w:tc>
        <w:tc>
          <w:tcPr>
            <w:tcW w:w="406" w:type="pct"/>
            <w:tcBorders>
              <w:top w:val="nil"/>
              <w:left w:val="nil"/>
              <w:bottom w:val="single" w:sz="4" w:space="0" w:color="auto"/>
              <w:right w:val="single" w:sz="4" w:space="0" w:color="auto"/>
            </w:tcBorders>
            <w:shd w:val="clear" w:color="auto" w:fill="auto"/>
            <w:noWrap/>
            <w:vAlign w:val="bottom"/>
            <w:hideMark/>
          </w:tcPr>
          <w:p w14:paraId="7C8B0C9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D6F302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4711F35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3974A0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PLASTIA PALPEBRAL III</w:t>
            </w:r>
          </w:p>
        </w:tc>
        <w:tc>
          <w:tcPr>
            <w:tcW w:w="406" w:type="pct"/>
            <w:tcBorders>
              <w:top w:val="single" w:sz="4" w:space="0" w:color="000000"/>
              <w:left w:val="nil"/>
              <w:bottom w:val="nil"/>
              <w:right w:val="nil"/>
            </w:tcBorders>
            <w:shd w:val="clear" w:color="auto" w:fill="auto"/>
            <w:noWrap/>
            <w:vAlign w:val="center"/>
            <w:hideMark/>
          </w:tcPr>
          <w:p w14:paraId="7DFFD8F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B326CB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880A5BB"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84,00</w:t>
            </w:r>
          </w:p>
        </w:tc>
        <w:tc>
          <w:tcPr>
            <w:tcW w:w="406" w:type="pct"/>
            <w:tcBorders>
              <w:top w:val="single" w:sz="4" w:space="0" w:color="auto"/>
              <w:left w:val="nil"/>
              <w:bottom w:val="nil"/>
              <w:right w:val="single" w:sz="4" w:space="0" w:color="auto"/>
            </w:tcBorders>
            <w:shd w:val="clear" w:color="auto" w:fill="auto"/>
            <w:noWrap/>
            <w:vAlign w:val="center"/>
            <w:hideMark/>
          </w:tcPr>
          <w:p w14:paraId="3A62D23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420,00 €</w:t>
            </w:r>
          </w:p>
        </w:tc>
        <w:tc>
          <w:tcPr>
            <w:tcW w:w="406" w:type="pct"/>
            <w:tcBorders>
              <w:top w:val="nil"/>
              <w:left w:val="nil"/>
              <w:bottom w:val="single" w:sz="4" w:space="0" w:color="auto"/>
              <w:right w:val="single" w:sz="4" w:space="0" w:color="auto"/>
            </w:tcBorders>
            <w:shd w:val="clear" w:color="auto" w:fill="auto"/>
            <w:noWrap/>
            <w:vAlign w:val="bottom"/>
            <w:hideMark/>
          </w:tcPr>
          <w:p w14:paraId="7C26AB2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280824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562C7FE"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6B0666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SUTURA PALPEBRAL SIMPLE</w:t>
            </w:r>
          </w:p>
        </w:tc>
        <w:tc>
          <w:tcPr>
            <w:tcW w:w="406" w:type="pct"/>
            <w:tcBorders>
              <w:top w:val="single" w:sz="4" w:space="0" w:color="000000"/>
              <w:left w:val="nil"/>
              <w:bottom w:val="nil"/>
              <w:right w:val="nil"/>
            </w:tcBorders>
            <w:shd w:val="clear" w:color="auto" w:fill="auto"/>
            <w:noWrap/>
            <w:vAlign w:val="center"/>
            <w:hideMark/>
          </w:tcPr>
          <w:p w14:paraId="08567B6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8C8F86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50EE8D64"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72,00</w:t>
            </w:r>
          </w:p>
        </w:tc>
        <w:tc>
          <w:tcPr>
            <w:tcW w:w="406" w:type="pct"/>
            <w:tcBorders>
              <w:top w:val="single" w:sz="4" w:space="0" w:color="auto"/>
              <w:left w:val="nil"/>
              <w:bottom w:val="nil"/>
              <w:right w:val="single" w:sz="4" w:space="0" w:color="auto"/>
            </w:tcBorders>
            <w:shd w:val="clear" w:color="auto" w:fill="auto"/>
            <w:noWrap/>
            <w:vAlign w:val="center"/>
            <w:hideMark/>
          </w:tcPr>
          <w:p w14:paraId="6AB3067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360,00 €</w:t>
            </w:r>
          </w:p>
        </w:tc>
        <w:tc>
          <w:tcPr>
            <w:tcW w:w="406" w:type="pct"/>
            <w:tcBorders>
              <w:top w:val="nil"/>
              <w:left w:val="nil"/>
              <w:bottom w:val="single" w:sz="4" w:space="0" w:color="auto"/>
              <w:right w:val="single" w:sz="4" w:space="0" w:color="auto"/>
            </w:tcBorders>
            <w:shd w:val="clear" w:color="auto" w:fill="auto"/>
            <w:noWrap/>
            <w:vAlign w:val="bottom"/>
            <w:hideMark/>
          </w:tcPr>
          <w:p w14:paraId="710C454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ECB395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81716DB"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99F46F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REDUCCIÓN PROLAPSO GLOBO OCULAR</w:t>
            </w:r>
          </w:p>
        </w:tc>
        <w:tc>
          <w:tcPr>
            <w:tcW w:w="406" w:type="pct"/>
            <w:tcBorders>
              <w:top w:val="single" w:sz="4" w:space="0" w:color="000000"/>
              <w:left w:val="nil"/>
              <w:bottom w:val="nil"/>
              <w:right w:val="nil"/>
            </w:tcBorders>
            <w:shd w:val="clear" w:color="auto" w:fill="auto"/>
            <w:noWrap/>
            <w:vAlign w:val="center"/>
            <w:hideMark/>
          </w:tcPr>
          <w:p w14:paraId="7E718C6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5251B9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5BA17D80"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196,80</w:t>
            </w:r>
          </w:p>
        </w:tc>
        <w:tc>
          <w:tcPr>
            <w:tcW w:w="406" w:type="pct"/>
            <w:tcBorders>
              <w:top w:val="single" w:sz="4" w:space="0" w:color="auto"/>
              <w:left w:val="nil"/>
              <w:bottom w:val="nil"/>
              <w:right w:val="single" w:sz="4" w:space="0" w:color="auto"/>
            </w:tcBorders>
            <w:shd w:val="clear" w:color="auto" w:fill="auto"/>
            <w:noWrap/>
            <w:vAlign w:val="center"/>
            <w:hideMark/>
          </w:tcPr>
          <w:p w14:paraId="5D58701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984,00 €</w:t>
            </w:r>
          </w:p>
        </w:tc>
        <w:tc>
          <w:tcPr>
            <w:tcW w:w="406" w:type="pct"/>
            <w:tcBorders>
              <w:top w:val="nil"/>
              <w:left w:val="nil"/>
              <w:bottom w:val="single" w:sz="4" w:space="0" w:color="auto"/>
              <w:right w:val="single" w:sz="4" w:space="0" w:color="auto"/>
            </w:tcBorders>
            <w:shd w:val="clear" w:color="auto" w:fill="auto"/>
            <w:noWrap/>
            <w:vAlign w:val="bottom"/>
            <w:hideMark/>
          </w:tcPr>
          <w:p w14:paraId="24D00A7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C2EBD0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B0B5756"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8D48A7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OVARIOHISTERECTOMÍA GATA</w:t>
            </w:r>
          </w:p>
        </w:tc>
        <w:tc>
          <w:tcPr>
            <w:tcW w:w="406" w:type="pct"/>
            <w:tcBorders>
              <w:top w:val="single" w:sz="4" w:space="0" w:color="000000"/>
              <w:left w:val="nil"/>
              <w:bottom w:val="nil"/>
              <w:right w:val="nil"/>
            </w:tcBorders>
            <w:shd w:val="clear" w:color="auto" w:fill="auto"/>
            <w:noWrap/>
            <w:vAlign w:val="center"/>
            <w:hideMark/>
          </w:tcPr>
          <w:p w14:paraId="0CD0552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F5F073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125</w:t>
            </w:r>
          </w:p>
        </w:tc>
        <w:tc>
          <w:tcPr>
            <w:tcW w:w="406" w:type="pct"/>
            <w:tcBorders>
              <w:top w:val="nil"/>
              <w:left w:val="nil"/>
              <w:bottom w:val="single" w:sz="4" w:space="0" w:color="auto"/>
              <w:right w:val="single" w:sz="4" w:space="0" w:color="auto"/>
            </w:tcBorders>
            <w:shd w:val="clear" w:color="auto" w:fill="auto"/>
            <w:noWrap/>
            <w:vAlign w:val="bottom"/>
            <w:hideMark/>
          </w:tcPr>
          <w:p w14:paraId="6BA3B6B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120,00</w:t>
            </w:r>
          </w:p>
        </w:tc>
        <w:tc>
          <w:tcPr>
            <w:tcW w:w="406" w:type="pct"/>
            <w:tcBorders>
              <w:top w:val="single" w:sz="4" w:space="0" w:color="auto"/>
              <w:left w:val="nil"/>
              <w:bottom w:val="nil"/>
              <w:right w:val="single" w:sz="4" w:space="0" w:color="auto"/>
            </w:tcBorders>
            <w:shd w:val="clear" w:color="auto" w:fill="auto"/>
            <w:noWrap/>
            <w:vAlign w:val="center"/>
            <w:hideMark/>
          </w:tcPr>
          <w:p w14:paraId="02A59B7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15.000,00 €</w:t>
            </w:r>
          </w:p>
        </w:tc>
        <w:tc>
          <w:tcPr>
            <w:tcW w:w="406" w:type="pct"/>
            <w:tcBorders>
              <w:top w:val="nil"/>
              <w:left w:val="nil"/>
              <w:bottom w:val="single" w:sz="4" w:space="0" w:color="auto"/>
              <w:right w:val="single" w:sz="4" w:space="0" w:color="auto"/>
            </w:tcBorders>
            <w:shd w:val="clear" w:color="auto" w:fill="auto"/>
            <w:noWrap/>
            <w:vAlign w:val="bottom"/>
            <w:hideMark/>
          </w:tcPr>
          <w:p w14:paraId="264A105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02622AA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9897DF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D222BB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xml:space="preserve">CASTRACIÓN GATO </w:t>
            </w:r>
          </w:p>
        </w:tc>
        <w:tc>
          <w:tcPr>
            <w:tcW w:w="406" w:type="pct"/>
            <w:tcBorders>
              <w:top w:val="single" w:sz="4" w:space="0" w:color="000000"/>
              <w:left w:val="nil"/>
              <w:bottom w:val="nil"/>
              <w:right w:val="nil"/>
            </w:tcBorders>
            <w:shd w:val="clear" w:color="auto" w:fill="auto"/>
            <w:noWrap/>
            <w:vAlign w:val="center"/>
            <w:hideMark/>
          </w:tcPr>
          <w:p w14:paraId="32F452D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21B735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w:t>
            </w:r>
          </w:p>
        </w:tc>
        <w:tc>
          <w:tcPr>
            <w:tcW w:w="406" w:type="pct"/>
            <w:tcBorders>
              <w:top w:val="nil"/>
              <w:left w:val="nil"/>
              <w:bottom w:val="single" w:sz="4" w:space="0" w:color="auto"/>
              <w:right w:val="single" w:sz="4" w:space="0" w:color="auto"/>
            </w:tcBorders>
            <w:shd w:val="clear" w:color="auto" w:fill="auto"/>
            <w:noWrap/>
            <w:vAlign w:val="bottom"/>
            <w:hideMark/>
          </w:tcPr>
          <w:p w14:paraId="5225FF3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35,00</w:t>
            </w:r>
          </w:p>
        </w:tc>
        <w:tc>
          <w:tcPr>
            <w:tcW w:w="406" w:type="pct"/>
            <w:tcBorders>
              <w:top w:val="single" w:sz="4" w:space="0" w:color="auto"/>
              <w:left w:val="nil"/>
              <w:bottom w:val="nil"/>
              <w:right w:val="single" w:sz="4" w:space="0" w:color="auto"/>
            </w:tcBorders>
            <w:shd w:val="clear" w:color="auto" w:fill="auto"/>
            <w:noWrap/>
            <w:vAlign w:val="center"/>
            <w:hideMark/>
          </w:tcPr>
          <w:p w14:paraId="16BCDCE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525,00 €</w:t>
            </w:r>
          </w:p>
        </w:tc>
        <w:tc>
          <w:tcPr>
            <w:tcW w:w="406" w:type="pct"/>
            <w:tcBorders>
              <w:top w:val="nil"/>
              <w:left w:val="nil"/>
              <w:bottom w:val="single" w:sz="4" w:space="0" w:color="auto"/>
              <w:right w:val="single" w:sz="4" w:space="0" w:color="auto"/>
            </w:tcBorders>
            <w:shd w:val="clear" w:color="auto" w:fill="auto"/>
            <w:noWrap/>
            <w:vAlign w:val="bottom"/>
            <w:hideMark/>
          </w:tcPr>
          <w:p w14:paraId="6673C11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01C47A0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F46D7D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AB21B0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CESAREA GATA</w:t>
            </w:r>
          </w:p>
        </w:tc>
        <w:tc>
          <w:tcPr>
            <w:tcW w:w="406" w:type="pct"/>
            <w:tcBorders>
              <w:top w:val="single" w:sz="4" w:space="0" w:color="000000"/>
              <w:left w:val="nil"/>
              <w:bottom w:val="nil"/>
              <w:right w:val="nil"/>
            </w:tcBorders>
            <w:shd w:val="clear" w:color="auto" w:fill="auto"/>
            <w:noWrap/>
            <w:vAlign w:val="center"/>
            <w:hideMark/>
          </w:tcPr>
          <w:p w14:paraId="7DC422D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879E55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275FA32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144,00</w:t>
            </w:r>
          </w:p>
        </w:tc>
        <w:tc>
          <w:tcPr>
            <w:tcW w:w="406" w:type="pct"/>
            <w:tcBorders>
              <w:top w:val="single" w:sz="4" w:space="0" w:color="auto"/>
              <w:left w:val="nil"/>
              <w:bottom w:val="nil"/>
              <w:right w:val="single" w:sz="4" w:space="0" w:color="auto"/>
            </w:tcBorders>
            <w:shd w:val="clear" w:color="auto" w:fill="auto"/>
            <w:noWrap/>
            <w:vAlign w:val="center"/>
            <w:hideMark/>
          </w:tcPr>
          <w:p w14:paraId="1B02EEA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720,00 €</w:t>
            </w:r>
          </w:p>
        </w:tc>
        <w:tc>
          <w:tcPr>
            <w:tcW w:w="406" w:type="pct"/>
            <w:tcBorders>
              <w:top w:val="nil"/>
              <w:left w:val="nil"/>
              <w:bottom w:val="single" w:sz="4" w:space="0" w:color="auto"/>
              <w:right w:val="single" w:sz="4" w:space="0" w:color="auto"/>
            </w:tcBorders>
            <w:shd w:val="clear" w:color="auto" w:fill="auto"/>
            <w:noWrap/>
            <w:vAlign w:val="bottom"/>
            <w:hideMark/>
          </w:tcPr>
          <w:p w14:paraId="5A8959B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242FF3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3EF196F"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BD3700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PIÓMETRA GATA</w:t>
            </w:r>
          </w:p>
        </w:tc>
        <w:tc>
          <w:tcPr>
            <w:tcW w:w="406" w:type="pct"/>
            <w:tcBorders>
              <w:top w:val="single" w:sz="4" w:space="0" w:color="000000"/>
              <w:left w:val="nil"/>
              <w:bottom w:val="nil"/>
              <w:right w:val="nil"/>
            </w:tcBorders>
            <w:shd w:val="clear" w:color="auto" w:fill="auto"/>
            <w:noWrap/>
            <w:vAlign w:val="center"/>
            <w:hideMark/>
          </w:tcPr>
          <w:p w14:paraId="197CBDD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18BB50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47AC91CD"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121,20</w:t>
            </w:r>
          </w:p>
        </w:tc>
        <w:tc>
          <w:tcPr>
            <w:tcW w:w="406" w:type="pct"/>
            <w:tcBorders>
              <w:top w:val="single" w:sz="4" w:space="0" w:color="auto"/>
              <w:left w:val="nil"/>
              <w:bottom w:val="nil"/>
              <w:right w:val="single" w:sz="4" w:space="0" w:color="auto"/>
            </w:tcBorders>
            <w:shd w:val="clear" w:color="auto" w:fill="auto"/>
            <w:noWrap/>
            <w:vAlign w:val="center"/>
            <w:hideMark/>
          </w:tcPr>
          <w:p w14:paraId="4262518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606,00 €</w:t>
            </w:r>
          </w:p>
        </w:tc>
        <w:tc>
          <w:tcPr>
            <w:tcW w:w="406" w:type="pct"/>
            <w:tcBorders>
              <w:top w:val="nil"/>
              <w:left w:val="nil"/>
              <w:bottom w:val="single" w:sz="4" w:space="0" w:color="auto"/>
              <w:right w:val="single" w:sz="4" w:space="0" w:color="auto"/>
            </w:tcBorders>
            <w:shd w:val="clear" w:color="auto" w:fill="auto"/>
            <w:noWrap/>
            <w:vAlign w:val="bottom"/>
            <w:hideMark/>
          </w:tcPr>
          <w:p w14:paraId="50DE324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73CD61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108426F6"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6AF9DC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EXTRACCIÓN CUERPO EXTRAÑO CON ENDOSCOPIA (INCLUYE ANESTESIA)</w:t>
            </w:r>
          </w:p>
        </w:tc>
        <w:tc>
          <w:tcPr>
            <w:tcW w:w="406" w:type="pct"/>
            <w:tcBorders>
              <w:top w:val="single" w:sz="4" w:space="0" w:color="000000"/>
              <w:left w:val="nil"/>
              <w:bottom w:val="nil"/>
              <w:right w:val="nil"/>
            </w:tcBorders>
            <w:shd w:val="clear" w:color="auto" w:fill="auto"/>
            <w:noWrap/>
            <w:vAlign w:val="center"/>
            <w:hideMark/>
          </w:tcPr>
          <w:p w14:paraId="0A43B44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267E65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46FCED60"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170,40</w:t>
            </w:r>
          </w:p>
        </w:tc>
        <w:tc>
          <w:tcPr>
            <w:tcW w:w="406" w:type="pct"/>
            <w:tcBorders>
              <w:top w:val="single" w:sz="4" w:space="0" w:color="auto"/>
              <w:left w:val="nil"/>
              <w:bottom w:val="nil"/>
              <w:right w:val="single" w:sz="4" w:space="0" w:color="auto"/>
            </w:tcBorders>
            <w:shd w:val="clear" w:color="auto" w:fill="auto"/>
            <w:noWrap/>
            <w:vAlign w:val="center"/>
            <w:hideMark/>
          </w:tcPr>
          <w:p w14:paraId="702B5E2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852,00 €</w:t>
            </w:r>
          </w:p>
        </w:tc>
        <w:tc>
          <w:tcPr>
            <w:tcW w:w="406" w:type="pct"/>
            <w:tcBorders>
              <w:top w:val="nil"/>
              <w:left w:val="nil"/>
              <w:bottom w:val="single" w:sz="4" w:space="0" w:color="auto"/>
              <w:right w:val="single" w:sz="4" w:space="0" w:color="auto"/>
            </w:tcBorders>
            <w:shd w:val="clear" w:color="auto" w:fill="auto"/>
            <w:noWrap/>
            <w:vAlign w:val="bottom"/>
            <w:hideMark/>
          </w:tcPr>
          <w:p w14:paraId="4AC8F08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9C0B24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018C56C"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8D764B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PROLAPSO RECTAL (CON ENTEROPEXIA)</w:t>
            </w:r>
          </w:p>
        </w:tc>
        <w:tc>
          <w:tcPr>
            <w:tcW w:w="406" w:type="pct"/>
            <w:tcBorders>
              <w:top w:val="single" w:sz="4" w:space="0" w:color="000000"/>
              <w:left w:val="nil"/>
              <w:bottom w:val="nil"/>
              <w:right w:val="nil"/>
            </w:tcBorders>
            <w:shd w:val="clear" w:color="auto" w:fill="auto"/>
            <w:noWrap/>
            <w:vAlign w:val="center"/>
            <w:hideMark/>
          </w:tcPr>
          <w:p w14:paraId="3A3E8C0E"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C8FBFF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1C345A4"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227,40</w:t>
            </w:r>
          </w:p>
        </w:tc>
        <w:tc>
          <w:tcPr>
            <w:tcW w:w="406" w:type="pct"/>
            <w:tcBorders>
              <w:top w:val="single" w:sz="4" w:space="0" w:color="auto"/>
              <w:left w:val="nil"/>
              <w:bottom w:val="nil"/>
              <w:right w:val="single" w:sz="4" w:space="0" w:color="auto"/>
            </w:tcBorders>
            <w:shd w:val="clear" w:color="auto" w:fill="auto"/>
            <w:noWrap/>
            <w:vAlign w:val="center"/>
            <w:hideMark/>
          </w:tcPr>
          <w:p w14:paraId="3B5343D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1.137,00 €</w:t>
            </w:r>
          </w:p>
        </w:tc>
        <w:tc>
          <w:tcPr>
            <w:tcW w:w="406" w:type="pct"/>
            <w:tcBorders>
              <w:top w:val="nil"/>
              <w:left w:val="nil"/>
              <w:bottom w:val="single" w:sz="4" w:space="0" w:color="auto"/>
              <w:right w:val="single" w:sz="4" w:space="0" w:color="auto"/>
            </w:tcBorders>
            <w:shd w:val="clear" w:color="auto" w:fill="auto"/>
            <w:noWrap/>
            <w:vAlign w:val="bottom"/>
            <w:hideMark/>
          </w:tcPr>
          <w:p w14:paraId="045DC5A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C756E6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6735866"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15AAAE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PROLAPSO RECTAL (SIN ENTEROPEXIA)</w:t>
            </w:r>
          </w:p>
        </w:tc>
        <w:tc>
          <w:tcPr>
            <w:tcW w:w="406" w:type="pct"/>
            <w:tcBorders>
              <w:top w:val="single" w:sz="4" w:space="0" w:color="000000"/>
              <w:left w:val="nil"/>
              <w:bottom w:val="nil"/>
              <w:right w:val="nil"/>
            </w:tcBorders>
            <w:shd w:val="clear" w:color="auto" w:fill="auto"/>
            <w:noWrap/>
            <w:vAlign w:val="center"/>
            <w:hideMark/>
          </w:tcPr>
          <w:p w14:paraId="7E5C5F7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8C79E3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5D0C93BE"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153,00</w:t>
            </w:r>
          </w:p>
        </w:tc>
        <w:tc>
          <w:tcPr>
            <w:tcW w:w="406" w:type="pct"/>
            <w:tcBorders>
              <w:top w:val="single" w:sz="4" w:space="0" w:color="auto"/>
              <w:left w:val="nil"/>
              <w:bottom w:val="nil"/>
              <w:right w:val="single" w:sz="4" w:space="0" w:color="auto"/>
            </w:tcBorders>
            <w:shd w:val="clear" w:color="auto" w:fill="auto"/>
            <w:noWrap/>
            <w:vAlign w:val="center"/>
            <w:hideMark/>
          </w:tcPr>
          <w:p w14:paraId="468CC6F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765,00 €</w:t>
            </w:r>
          </w:p>
        </w:tc>
        <w:tc>
          <w:tcPr>
            <w:tcW w:w="406" w:type="pct"/>
            <w:tcBorders>
              <w:top w:val="nil"/>
              <w:left w:val="nil"/>
              <w:bottom w:val="single" w:sz="4" w:space="0" w:color="auto"/>
              <w:right w:val="single" w:sz="4" w:space="0" w:color="auto"/>
            </w:tcBorders>
            <w:shd w:val="clear" w:color="auto" w:fill="auto"/>
            <w:noWrap/>
            <w:vAlign w:val="bottom"/>
            <w:hideMark/>
          </w:tcPr>
          <w:p w14:paraId="21BA2E5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E90074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085B9A1"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21330C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xml:space="preserve">ENTEROTOMIA </w:t>
            </w:r>
          </w:p>
        </w:tc>
        <w:tc>
          <w:tcPr>
            <w:tcW w:w="406" w:type="pct"/>
            <w:tcBorders>
              <w:top w:val="single" w:sz="4" w:space="0" w:color="000000"/>
              <w:left w:val="nil"/>
              <w:bottom w:val="nil"/>
              <w:right w:val="nil"/>
            </w:tcBorders>
            <w:shd w:val="clear" w:color="auto" w:fill="auto"/>
            <w:noWrap/>
            <w:vAlign w:val="center"/>
            <w:hideMark/>
          </w:tcPr>
          <w:p w14:paraId="7542EF2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3DE639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w:t>
            </w:r>
          </w:p>
        </w:tc>
        <w:tc>
          <w:tcPr>
            <w:tcW w:w="406" w:type="pct"/>
            <w:tcBorders>
              <w:top w:val="nil"/>
              <w:left w:val="nil"/>
              <w:bottom w:val="single" w:sz="4" w:space="0" w:color="auto"/>
              <w:right w:val="single" w:sz="4" w:space="0" w:color="auto"/>
            </w:tcBorders>
            <w:shd w:val="clear" w:color="auto" w:fill="auto"/>
            <w:noWrap/>
            <w:vAlign w:val="bottom"/>
            <w:hideMark/>
          </w:tcPr>
          <w:p w14:paraId="25A08F53"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242,40</w:t>
            </w:r>
          </w:p>
        </w:tc>
        <w:tc>
          <w:tcPr>
            <w:tcW w:w="406" w:type="pct"/>
            <w:tcBorders>
              <w:top w:val="single" w:sz="4" w:space="0" w:color="auto"/>
              <w:left w:val="nil"/>
              <w:bottom w:val="nil"/>
              <w:right w:val="single" w:sz="4" w:space="0" w:color="auto"/>
            </w:tcBorders>
            <w:shd w:val="clear" w:color="auto" w:fill="auto"/>
            <w:noWrap/>
            <w:vAlign w:val="center"/>
            <w:hideMark/>
          </w:tcPr>
          <w:p w14:paraId="1BA71E5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2.424,00 €</w:t>
            </w:r>
          </w:p>
        </w:tc>
        <w:tc>
          <w:tcPr>
            <w:tcW w:w="406" w:type="pct"/>
            <w:tcBorders>
              <w:top w:val="nil"/>
              <w:left w:val="nil"/>
              <w:bottom w:val="single" w:sz="4" w:space="0" w:color="auto"/>
              <w:right w:val="single" w:sz="4" w:space="0" w:color="auto"/>
            </w:tcBorders>
            <w:shd w:val="clear" w:color="auto" w:fill="auto"/>
            <w:noWrap/>
            <w:vAlign w:val="bottom"/>
            <w:hideMark/>
          </w:tcPr>
          <w:p w14:paraId="754402D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4D2DC90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928D37B"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52F362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LAPAROTOMIA EXPLORATORIA</w:t>
            </w:r>
          </w:p>
        </w:tc>
        <w:tc>
          <w:tcPr>
            <w:tcW w:w="406" w:type="pct"/>
            <w:tcBorders>
              <w:top w:val="single" w:sz="4" w:space="0" w:color="000000"/>
              <w:left w:val="nil"/>
              <w:bottom w:val="nil"/>
              <w:right w:val="nil"/>
            </w:tcBorders>
            <w:shd w:val="clear" w:color="auto" w:fill="auto"/>
            <w:noWrap/>
            <w:vAlign w:val="center"/>
            <w:hideMark/>
          </w:tcPr>
          <w:p w14:paraId="0F3D0F9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48B1D9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w:t>
            </w:r>
          </w:p>
        </w:tc>
        <w:tc>
          <w:tcPr>
            <w:tcW w:w="406" w:type="pct"/>
            <w:tcBorders>
              <w:top w:val="nil"/>
              <w:left w:val="nil"/>
              <w:bottom w:val="single" w:sz="4" w:space="0" w:color="auto"/>
              <w:right w:val="single" w:sz="4" w:space="0" w:color="auto"/>
            </w:tcBorders>
            <w:shd w:val="clear" w:color="auto" w:fill="auto"/>
            <w:noWrap/>
            <w:vAlign w:val="bottom"/>
            <w:hideMark/>
          </w:tcPr>
          <w:p w14:paraId="57FC1E79"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181,80</w:t>
            </w:r>
          </w:p>
        </w:tc>
        <w:tc>
          <w:tcPr>
            <w:tcW w:w="406" w:type="pct"/>
            <w:tcBorders>
              <w:top w:val="single" w:sz="4" w:space="0" w:color="auto"/>
              <w:left w:val="nil"/>
              <w:bottom w:val="nil"/>
              <w:right w:val="single" w:sz="4" w:space="0" w:color="auto"/>
            </w:tcBorders>
            <w:shd w:val="clear" w:color="auto" w:fill="auto"/>
            <w:noWrap/>
            <w:vAlign w:val="center"/>
            <w:hideMark/>
          </w:tcPr>
          <w:p w14:paraId="7E29ED4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1.818,00 €</w:t>
            </w:r>
          </w:p>
        </w:tc>
        <w:tc>
          <w:tcPr>
            <w:tcW w:w="406" w:type="pct"/>
            <w:tcBorders>
              <w:top w:val="nil"/>
              <w:left w:val="nil"/>
              <w:bottom w:val="single" w:sz="4" w:space="0" w:color="auto"/>
              <w:right w:val="single" w:sz="4" w:space="0" w:color="auto"/>
            </w:tcBorders>
            <w:shd w:val="clear" w:color="auto" w:fill="auto"/>
            <w:noWrap/>
            <w:vAlign w:val="bottom"/>
            <w:hideMark/>
          </w:tcPr>
          <w:p w14:paraId="297FECF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BB3BB6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F3AA76D"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E45DB9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HERNIA DIAGFRAGMÁTICA</w:t>
            </w:r>
          </w:p>
        </w:tc>
        <w:tc>
          <w:tcPr>
            <w:tcW w:w="406" w:type="pct"/>
            <w:tcBorders>
              <w:top w:val="single" w:sz="4" w:space="0" w:color="000000"/>
              <w:left w:val="nil"/>
              <w:bottom w:val="nil"/>
              <w:right w:val="nil"/>
            </w:tcBorders>
            <w:shd w:val="clear" w:color="auto" w:fill="auto"/>
            <w:noWrap/>
            <w:vAlign w:val="center"/>
            <w:hideMark/>
          </w:tcPr>
          <w:p w14:paraId="79061BC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A63842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w:t>
            </w:r>
          </w:p>
        </w:tc>
        <w:tc>
          <w:tcPr>
            <w:tcW w:w="406" w:type="pct"/>
            <w:tcBorders>
              <w:top w:val="nil"/>
              <w:left w:val="nil"/>
              <w:bottom w:val="single" w:sz="4" w:space="0" w:color="auto"/>
              <w:right w:val="single" w:sz="4" w:space="0" w:color="auto"/>
            </w:tcBorders>
            <w:shd w:val="clear" w:color="auto" w:fill="auto"/>
            <w:noWrap/>
            <w:vAlign w:val="bottom"/>
            <w:hideMark/>
          </w:tcPr>
          <w:p w14:paraId="56D2435B"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278,40</w:t>
            </w:r>
          </w:p>
        </w:tc>
        <w:tc>
          <w:tcPr>
            <w:tcW w:w="406" w:type="pct"/>
            <w:tcBorders>
              <w:top w:val="single" w:sz="4" w:space="0" w:color="auto"/>
              <w:left w:val="nil"/>
              <w:bottom w:val="nil"/>
              <w:right w:val="single" w:sz="4" w:space="0" w:color="auto"/>
            </w:tcBorders>
            <w:shd w:val="clear" w:color="auto" w:fill="auto"/>
            <w:noWrap/>
            <w:vAlign w:val="center"/>
            <w:hideMark/>
          </w:tcPr>
          <w:p w14:paraId="5B6EDCE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2.784,00 €</w:t>
            </w:r>
          </w:p>
        </w:tc>
        <w:tc>
          <w:tcPr>
            <w:tcW w:w="406" w:type="pct"/>
            <w:tcBorders>
              <w:top w:val="nil"/>
              <w:left w:val="nil"/>
              <w:bottom w:val="single" w:sz="4" w:space="0" w:color="auto"/>
              <w:right w:val="single" w:sz="4" w:space="0" w:color="auto"/>
            </w:tcBorders>
            <w:shd w:val="clear" w:color="auto" w:fill="auto"/>
            <w:noWrap/>
            <w:vAlign w:val="bottom"/>
            <w:hideMark/>
          </w:tcPr>
          <w:p w14:paraId="471CE0B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9E55D5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158FC97B"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835CBB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xml:space="preserve">GASTROTOMÍA </w:t>
            </w:r>
          </w:p>
        </w:tc>
        <w:tc>
          <w:tcPr>
            <w:tcW w:w="406" w:type="pct"/>
            <w:tcBorders>
              <w:top w:val="single" w:sz="4" w:space="0" w:color="000000"/>
              <w:left w:val="nil"/>
              <w:bottom w:val="nil"/>
              <w:right w:val="nil"/>
            </w:tcBorders>
            <w:shd w:val="clear" w:color="auto" w:fill="auto"/>
            <w:noWrap/>
            <w:vAlign w:val="center"/>
            <w:hideMark/>
          </w:tcPr>
          <w:p w14:paraId="42D665B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608AC6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w:t>
            </w:r>
          </w:p>
        </w:tc>
        <w:tc>
          <w:tcPr>
            <w:tcW w:w="406" w:type="pct"/>
            <w:tcBorders>
              <w:top w:val="nil"/>
              <w:left w:val="nil"/>
              <w:bottom w:val="single" w:sz="4" w:space="0" w:color="auto"/>
              <w:right w:val="single" w:sz="4" w:space="0" w:color="auto"/>
            </w:tcBorders>
            <w:shd w:val="clear" w:color="auto" w:fill="auto"/>
            <w:noWrap/>
            <w:vAlign w:val="bottom"/>
            <w:hideMark/>
          </w:tcPr>
          <w:p w14:paraId="05CA57CA"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242,40</w:t>
            </w:r>
          </w:p>
        </w:tc>
        <w:tc>
          <w:tcPr>
            <w:tcW w:w="406" w:type="pct"/>
            <w:tcBorders>
              <w:top w:val="single" w:sz="4" w:space="0" w:color="auto"/>
              <w:left w:val="nil"/>
              <w:bottom w:val="nil"/>
              <w:right w:val="single" w:sz="4" w:space="0" w:color="auto"/>
            </w:tcBorders>
            <w:shd w:val="clear" w:color="auto" w:fill="auto"/>
            <w:noWrap/>
            <w:vAlign w:val="center"/>
            <w:hideMark/>
          </w:tcPr>
          <w:p w14:paraId="3E96A39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2.424,00 €</w:t>
            </w:r>
          </w:p>
        </w:tc>
        <w:tc>
          <w:tcPr>
            <w:tcW w:w="406" w:type="pct"/>
            <w:tcBorders>
              <w:top w:val="nil"/>
              <w:left w:val="nil"/>
              <w:bottom w:val="single" w:sz="4" w:space="0" w:color="auto"/>
              <w:right w:val="single" w:sz="4" w:space="0" w:color="auto"/>
            </w:tcBorders>
            <w:shd w:val="clear" w:color="auto" w:fill="auto"/>
            <w:noWrap/>
            <w:vAlign w:val="bottom"/>
            <w:hideMark/>
          </w:tcPr>
          <w:p w14:paraId="340ED57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81EEDA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3B2FAC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83134C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SACULECTOMÍA</w:t>
            </w:r>
          </w:p>
        </w:tc>
        <w:tc>
          <w:tcPr>
            <w:tcW w:w="406" w:type="pct"/>
            <w:tcBorders>
              <w:top w:val="single" w:sz="4" w:space="0" w:color="000000"/>
              <w:left w:val="nil"/>
              <w:bottom w:val="nil"/>
              <w:right w:val="nil"/>
            </w:tcBorders>
            <w:shd w:val="clear" w:color="auto" w:fill="auto"/>
            <w:noWrap/>
            <w:vAlign w:val="center"/>
            <w:hideMark/>
          </w:tcPr>
          <w:p w14:paraId="22C34A0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8FBD92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0C70C4E"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151,80</w:t>
            </w:r>
          </w:p>
        </w:tc>
        <w:tc>
          <w:tcPr>
            <w:tcW w:w="406" w:type="pct"/>
            <w:tcBorders>
              <w:top w:val="single" w:sz="4" w:space="0" w:color="auto"/>
              <w:left w:val="nil"/>
              <w:bottom w:val="nil"/>
              <w:right w:val="single" w:sz="4" w:space="0" w:color="auto"/>
            </w:tcBorders>
            <w:shd w:val="clear" w:color="auto" w:fill="auto"/>
            <w:noWrap/>
            <w:vAlign w:val="center"/>
            <w:hideMark/>
          </w:tcPr>
          <w:p w14:paraId="5F2FE35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759,00 €</w:t>
            </w:r>
          </w:p>
        </w:tc>
        <w:tc>
          <w:tcPr>
            <w:tcW w:w="406" w:type="pct"/>
            <w:tcBorders>
              <w:top w:val="nil"/>
              <w:left w:val="nil"/>
              <w:bottom w:val="single" w:sz="4" w:space="0" w:color="auto"/>
              <w:right w:val="single" w:sz="4" w:space="0" w:color="auto"/>
            </w:tcBorders>
            <w:shd w:val="clear" w:color="auto" w:fill="auto"/>
            <w:noWrap/>
            <w:vAlign w:val="bottom"/>
            <w:hideMark/>
          </w:tcPr>
          <w:p w14:paraId="4B30E2E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D7EC75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C94CCF3"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44B5C6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ESPLENECTOMÍA</w:t>
            </w:r>
          </w:p>
        </w:tc>
        <w:tc>
          <w:tcPr>
            <w:tcW w:w="406" w:type="pct"/>
            <w:tcBorders>
              <w:top w:val="single" w:sz="4" w:space="0" w:color="000000"/>
              <w:left w:val="nil"/>
              <w:bottom w:val="nil"/>
              <w:right w:val="nil"/>
            </w:tcBorders>
            <w:shd w:val="clear" w:color="auto" w:fill="auto"/>
            <w:noWrap/>
            <w:vAlign w:val="center"/>
            <w:hideMark/>
          </w:tcPr>
          <w:p w14:paraId="4A252A4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ED46CA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658B0EA"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242,40</w:t>
            </w:r>
          </w:p>
        </w:tc>
        <w:tc>
          <w:tcPr>
            <w:tcW w:w="406" w:type="pct"/>
            <w:tcBorders>
              <w:top w:val="single" w:sz="4" w:space="0" w:color="auto"/>
              <w:left w:val="nil"/>
              <w:bottom w:val="nil"/>
              <w:right w:val="single" w:sz="4" w:space="0" w:color="auto"/>
            </w:tcBorders>
            <w:shd w:val="clear" w:color="auto" w:fill="auto"/>
            <w:noWrap/>
            <w:vAlign w:val="center"/>
            <w:hideMark/>
          </w:tcPr>
          <w:p w14:paraId="1387B29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1.212,00 €</w:t>
            </w:r>
          </w:p>
        </w:tc>
        <w:tc>
          <w:tcPr>
            <w:tcW w:w="406" w:type="pct"/>
            <w:tcBorders>
              <w:top w:val="nil"/>
              <w:left w:val="nil"/>
              <w:bottom w:val="single" w:sz="4" w:space="0" w:color="auto"/>
              <w:right w:val="single" w:sz="4" w:space="0" w:color="auto"/>
            </w:tcBorders>
            <w:shd w:val="clear" w:color="auto" w:fill="auto"/>
            <w:noWrap/>
            <w:vAlign w:val="bottom"/>
            <w:hideMark/>
          </w:tcPr>
          <w:p w14:paraId="57DBEDF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B4476F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AA0597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38783B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CISTOTOMÍA</w:t>
            </w:r>
          </w:p>
        </w:tc>
        <w:tc>
          <w:tcPr>
            <w:tcW w:w="406" w:type="pct"/>
            <w:tcBorders>
              <w:top w:val="single" w:sz="4" w:space="0" w:color="000000"/>
              <w:left w:val="nil"/>
              <w:bottom w:val="nil"/>
              <w:right w:val="nil"/>
            </w:tcBorders>
            <w:shd w:val="clear" w:color="auto" w:fill="auto"/>
            <w:noWrap/>
            <w:vAlign w:val="center"/>
            <w:hideMark/>
          </w:tcPr>
          <w:p w14:paraId="30D4934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623644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76CC1026"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212,40</w:t>
            </w:r>
          </w:p>
        </w:tc>
        <w:tc>
          <w:tcPr>
            <w:tcW w:w="406" w:type="pct"/>
            <w:tcBorders>
              <w:top w:val="single" w:sz="4" w:space="0" w:color="auto"/>
              <w:left w:val="nil"/>
              <w:bottom w:val="nil"/>
              <w:right w:val="single" w:sz="4" w:space="0" w:color="auto"/>
            </w:tcBorders>
            <w:shd w:val="clear" w:color="auto" w:fill="auto"/>
            <w:noWrap/>
            <w:vAlign w:val="center"/>
            <w:hideMark/>
          </w:tcPr>
          <w:p w14:paraId="0D947FC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1.062,00 €</w:t>
            </w:r>
          </w:p>
        </w:tc>
        <w:tc>
          <w:tcPr>
            <w:tcW w:w="406" w:type="pct"/>
            <w:tcBorders>
              <w:top w:val="nil"/>
              <w:left w:val="nil"/>
              <w:bottom w:val="single" w:sz="4" w:space="0" w:color="auto"/>
              <w:right w:val="single" w:sz="4" w:space="0" w:color="auto"/>
            </w:tcBorders>
            <w:shd w:val="clear" w:color="auto" w:fill="auto"/>
            <w:noWrap/>
            <w:vAlign w:val="bottom"/>
            <w:hideMark/>
          </w:tcPr>
          <w:p w14:paraId="14F61C5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40AA919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A17F521"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494537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URETROSTOMIA FELINA</w:t>
            </w:r>
          </w:p>
        </w:tc>
        <w:tc>
          <w:tcPr>
            <w:tcW w:w="406" w:type="pct"/>
            <w:tcBorders>
              <w:top w:val="single" w:sz="4" w:space="0" w:color="000000"/>
              <w:left w:val="nil"/>
              <w:bottom w:val="nil"/>
              <w:right w:val="nil"/>
            </w:tcBorders>
            <w:shd w:val="clear" w:color="auto" w:fill="auto"/>
            <w:noWrap/>
            <w:vAlign w:val="center"/>
            <w:hideMark/>
          </w:tcPr>
          <w:p w14:paraId="6952C90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7F718B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4D7BF208"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242,40</w:t>
            </w:r>
          </w:p>
        </w:tc>
        <w:tc>
          <w:tcPr>
            <w:tcW w:w="406" w:type="pct"/>
            <w:tcBorders>
              <w:top w:val="single" w:sz="4" w:space="0" w:color="auto"/>
              <w:left w:val="nil"/>
              <w:bottom w:val="nil"/>
              <w:right w:val="single" w:sz="4" w:space="0" w:color="auto"/>
            </w:tcBorders>
            <w:shd w:val="clear" w:color="auto" w:fill="auto"/>
            <w:noWrap/>
            <w:vAlign w:val="center"/>
            <w:hideMark/>
          </w:tcPr>
          <w:p w14:paraId="2700F6A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1.212,00 €</w:t>
            </w:r>
          </w:p>
        </w:tc>
        <w:tc>
          <w:tcPr>
            <w:tcW w:w="406" w:type="pct"/>
            <w:tcBorders>
              <w:top w:val="nil"/>
              <w:left w:val="nil"/>
              <w:bottom w:val="single" w:sz="4" w:space="0" w:color="auto"/>
              <w:right w:val="single" w:sz="4" w:space="0" w:color="auto"/>
            </w:tcBorders>
            <w:shd w:val="clear" w:color="auto" w:fill="auto"/>
            <w:noWrap/>
            <w:vAlign w:val="bottom"/>
            <w:hideMark/>
          </w:tcPr>
          <w:p w14:paraId="6B03EF3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0FBE1F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BD96B8C"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423C24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NEFRECTOMIA</w:t>
            </w:r>
          </w:p>
        </w:tc>
        <w:tc>
          <w:tcPr>
            <w:tcW w:w="406" w:type="pct"/>
            <w:tcBorders>
              <w:top w:val="single" w:sz="4" w:space="0" w:color="000000"/>
              <w:left w:val="nil"/>
              <w:bottom w:val="nil"/>
              <w:right w:val="nil"/>
            </w:tcBorders>
            <w:shd w:val="clear" w:color="auto" w:fill="auto"/>
            <w:noWrap/>
            <w:vAlign w:val="center"/>
            <w:hideMark/>
          </w:tcPr>
          <w:p w14:paraId="1AE064E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D8C90D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49C8F06"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333,60</w:t>
            </w:r>
          </w:p>
        </w:tc>
        <w:tc>
          <w:tcPr>
            <w:tcW w:w="406" w:type="pct"/>
            <w:tcBorders>
              <w:top w:val="single" w:sz="4" w:space="0" w:color="auto"/>
              <w:left w:val="nil"/>
              <w:bottom w:val="nil"/>
              <w:right w:val="single" w:sz="4" w:space="0" w:color="auto"/>
            </w:tcBorders>
            <w:shd w:val="clear" w:color="auto" w:fill="auto"/>
            <w:noWrap/>
            <w:vAlign w:val="center"/>
            <w:hideMark/>
          </w:tcPr>
          <w:p w14:paraId="05279EA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1.668,00 €</w:t>
            </w:r>
          </w:p>
        </w:tc>
        <w:tc>
          <w:tcPr>
            <w:tcW w:w="406" w:type="pct"/>
            <w:tcBorders>
              <w:top w:val="nil"/>
              <w:left w:val="nil"/>
              <w:bottom w:val="single" w:sz="4" w:space="0" w:color="auto"/>
              <w:right w:val="single" w:sz="4" w:space="0" w:color="auto"/>
            </w:tcBorders>
            <w:shd w:val="clear" w:color="auto" w:fill="auto"/>
            <w:noWrap/>
            <w:vAlign w:val="bottom"/>
            <w:hideMark/>
          </w:tcPr>
          <w:p w14:paraId="5BFDBBA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30154A8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1605BC8"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EFFA46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CATETERISMO URETRAL FELINO</w:t>
            </w:r>
          </w:p>
        </w:tc>
        <w:tc>
          <w:tcPr>
            <w:tcW w:w="406" w:type="pct"/>
            <w:tcBorders>
              <w:top w:val="single" w:sz="4" w:space="0" w:color="000000"/>
              <w:left w:val="nil"/>
              <w:bottom w:val="nil"/>
              <w:right w:val="nil"/>
            </w:tcBorders>
            <w:shd w:val="clear" w:color="auto" w:fill="auto"/>
            <w:noWrap/>
            <w:vAlign w:val="center"/>
            <w:hideMark/>
          </w:tcPr>
          <w:p w14:paraId="5053461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5B469B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1548ACBC"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78,60</w:t>
            </w:r>
          </w:p>
        </w:tc>
        <w:tc>
          <w:tcPr>
            <w:tcW w:w="406" w:type="pct"/>
            <w:tcBorders>
              <w:top w:val="single" w:sz="4" w:space="0" w:color="auto"/>
              <w:left w:val="nil"/>
              <w:bottom w:val="nil"/>
              <w:right w:val="single" w:sz="4" w:space="0" w:color="auto"/>
            </w:tcBorders>
            <w:shd w:val="clear" w:color="auto" w:fill="auto"/>
            <w:noWrap/>
            <w:vAlign w:val="center"/>
            <w:hideMark/>
          </w:tcPr>
          <w:p w14:paraId="2017699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393,00 €</w:t>
            </w:r>
          </w:p>
        </w:tc>
        <w:tc>
          <w:tcPr>
            <w:tcW w:w="406" w:type="pct"/>
            <w:tcBorders>
              <w:top w:val="nil"/>
              <w:left w:val="nil"/>
              <w:bottom w:val="single" w:sz="4" w:space="0" w:color="auto"/>
              <w:right w:val="single" w:sz="4" w:space="0" w:color="auto"/>
            </w:tcBorders>
            <w:shd w:val="clear" w:color="auto" w:fill="auto"/>
            <w:noWrap/>
            <w:vAlign w:val="bottom"/>
            <w:hideMark/>
          </w:tcPr>
          <w:p w14:paraId="3D3974C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042E53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0F8D808"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8ADB13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TUMOR ÚNICO LOCALIZADO</w:t>
            </w:r>
          </w:p>
        </w:tc>
        <w:tc>
          <w:tcPr>
            <w:tcW w:w="406" w:type="pct"/>
            <w:tcBorders>
              <w:top w:val="single" w:sz="4" w:space="0" w:color="000000"/>
              <w:left w:val="nil"/>
              <w:bottom w:val="nil"/>
              <w:right w:val="nil"/>
            </w:tcBorders>
            <w:shd w:val="clear" w:color="auto" w:fill="auto"/>
            <w:noWrap/>
            <w:vAlign w:val="center"/>
            <w:hideMark/>
          </w:tcPr>
          <w:p w14:paraId="6A756A1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574067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F28E4B6"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103,20</w:t>
            </w:r>
          </w:p>
        </w:tc>
        <w:tc>
          <w:tcPr>
            <w:tcW w:w="406" w:type="pct"/>
            <w:tcBorders>
              <w:top w:val="single" w:sz="4" w:space="0" w:color="auto"/>
              <w:left w:val="nil"/>
              <w:bottom w:val="nil"/>
              <w:right w:val="single" w:sz="4" w:space="0" w:color="auto"/>
            </w:tcBorders>
            <w:shd w:val="clear" w:color="auto" w:fill="auto"/>
            <w:noWrap/>
            <w:vAlign w:val="center"/>
            <w:hideMark/>
          </w:tcPr>
          <w:p w14:paraId="1EDB000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516,00 €</w:t>
            </w:r>
          </w:p>
        </w:tc>
        <w:tc>
          <w:tcPr>
            <w:tcW w:w="406" w:type="pct"/>
            <w:tcBorders>
              <w:top w:val="nil"/>
              <w:left w:val="nil"/>
              <w:bottom w:val="single" w:sz="4" w:space="0" w:color="auto"/>
              <w:right w:val="single" w:sz="4" w:space="0" w:color="auto"/>
            </w:tcBorders>
            <w:shd w:val="clear" w:color="auto" w:fill="auto"/>
            <w:noWrap/>
            <w:vAlign w:val="bottom"/>
            <w:hideMark/>
          </w:tcPr>
          <w:p w14:paraId="529C9AD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CED91A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EFAA90C"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05847F2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TUMOR CADENA MAMARÍA UNILATERAL GATA</w:t>
            </w:r>
          </w:p>
        </w:tc>
        <w:tc>
          <w:tcPr>
            <w:tcW w:w="406" w:type="pct"/>
            <w:tcBorders>
              <w:top w:val="single" w:sz="4" w:space="0" w:color="000000"/>
              <w:left w:val="nil"/>
              <w:bottom w:val="nil"/>
              <w:right w:val="nil"/>
            </w:tcBorders>
            <w:shd w:val="clear" w:color="auto" w:fill="auto"/>
            <w:noWrap/>
            <w:vAlign w:val="center"/>
            <w:hideMark/>
          </w:tcPr>
          <w:p w14:paraId="470DCEC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77C1C40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5F8A8C1F"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151,80</w:t>
            </w:r>
          </w:p>
        </w:tc>
        <w:tc>
          <w:tcPr>
            <w:tcW w:w="406" w:type="pct"/>
            <w:tcBorders>
              <w:top w:val="single" w:sz="4" w:space="0" w:color="auto"/>
              <w:left w:val="nil"/>
              <w:bottom w:val="nil"/>
              <w:right w:val="single" w:sz="4" w:space="0" w:color="auto"/>
            </w:tcBorders>
            <w:shd w:val="clear" w:color="auto" w:fill="auto"/>
            <w:noWrap/>
            <w:vAlign w:val="center"/>
            <w:hideMark/>
          </w:tcPr>
          <w:p w14:paraId="612E6F0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759,00 €</w:t>
            </w:r>
          </w:p>
        </w:tc>
        <w:tc>
          <w:tcPr>
            <w:tcW w:w="406" w:type="pct"/>
            <w:tcBorders>
              <w:top w:val="nil"/>
              <w:left w:val="nil"/>
              <w:bottom w:val="single" w:sz="4" w:space="0" w:color="auto"/>
              <w:right w:val="single" w:sz="4" w:space="0" w:color="auto"/>
            </w:tcBorders>
            <w:shd w:val="clear" w:color="auto" w:fill="auto"/>
            <w:noWrap/>
            <w:vAlign w:val="bottom"/>
            <w:hideMark/>
          </w:tcPr>
          <w:p w14:paraId="4D6663B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C0C4D3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EABA45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133ED3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lastRenderedPageBreak/>
              <w:t>TUMOR CADENA MAMARÍA BILATERAL GATA</w:t>
            </w:r>
          </w:p>
        </w:tc>
        <w:tc>
          <w:tcPr>
            <w:tcW w:w="406" w:type="pct"/>
            <w:tcBorders>
              <w:top w:val="single" w:sz="4" w:space="0" w:color="000000"/>
              <w:left w:val="nil"/>
              <w:bottom w:val="nil"/>
              <w:right w:val="nil"/>
            </w:tcBorders>
            <w:shd w:val="clear" w:color="auto" w:fill="auto"/>
            <w:noWrap/>
            <w:vAlign w:val="center"/>
            <w:hideMark/>
          </w:tcPr>
          <w:p w14:paraId="2020A8E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FFD8AA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5CBCFA7D"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165,00</w:t>
            </w:r>
          </w:p>
        </w:tc>
        <w:tc>
          <w:tcPr>
            <w:tcW w:w="406" w:type="pct"/>
            <w:tcBorders>
              <w:top w:val="single" w:sz="4" w:space="0" w:color="auto"/>
              <w:left w:val="nil"/>
              <w:bottom w:val="nil"/>
              <w:right w:val="single" w:sz="4" w:space="0" w:color="auto"/>
            </w:tcBorders>
            <w:shd w:val="clear" w:color="auto" w:fill="auto"/>
            <w:noWrap/>
            <w:vAlign w:val="center"/>
            <w:hideMark/>
          </w:tcPr>
          <w:p w14:paraId="58E274B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825,00 €</w:t>
            </w:r>
          </w:p>
        </w:tc>
        <w:tc>
          <w:tcPr>
            <w:tcW w:w="406" w:type="pct"/>
            <w:tcBorders>
              <w:top w:val="nil"/>
              <w:left w:val="nil"/>
              <w:bottom w:val="single" w:sz="4" w:space="0" w:color="auto"/>
              <w:right w:val="single" w:sz="4" w:space="0" w:color="auto"/>
            </w:tcBorders>
            <w:shd w:val="clear" w:color="auto" w:fill="auto"/>
            <w:noWrap/>
            <w:vAlign w:val="bottom"/>
            <w:hideMark/>
          </w:tcPr>
          <w:p w14:paraId="02A53CA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814527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1E6660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9CCDF5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HERNIA ING UNILAT.CACHORRO</w:t>
            </w:r>
          </w:p>
        </w:tc>
        <w:tc>
          <w:tcPr>
            <w:tcW w:w="406" w:type="pct"/>
            <w:tcBorders>
              <w:top w:val="single" w:sz="4" w:space="0" w:color="000000"/>
              <w:left w:val="nil"/>
              <w:bottom w:val="nil"/>
              <w:right w:val="nil"/>
            </w:tcBorders>
            <w:shd w:val="clear" w:color="auto" w:fill="auto"/>
            <w:noWrap/>
            <w:vAlign w:val="center"/>
            <w:hideMark/>
          </w:tcPr>
          <w:p w14:paraId="43A20EB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B1B35C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1DEC09F0"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67,20</w:t>
            </w:r>
          </w:p>
        </w:tc>
        <w:tc>
          <w:tcPr>
            <w:tcW w:w="406" w:type="pct"/>
            <w:tcBorders>
              <w:top w:val="single" w:sz="4" w:space="0" w:color="auto"/>
              <w:left w:val="nil"/>
              <w:bottom w:val="nil"/>
              <w:right w:val="single" w:sz="4" w:space="0" w:color="auto"/>
            </w:tcBorders>
            <w:shd w:val="clear" w:color="auto" w:fill="auto"/>
            <w:noWrap/>
            <w:vAlign w:val="center"/>
            <w:hideMark/>
          </w:tcPr>
          <w:p w14:paraId="0345F77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336,00 €</w:t>
            </w:r>
          </w:p>
        </w:tc>
        <w:tc>
          <w:tcPr>
            <w:tcW w:w="406" w:type="pct"/>
            <w:tcBorders>
              <w:top w:val="nil"/>
              <w:left w:val="nil"/>
              <w:bottom w:val="single" w:sz="4" w:space="0" w:color="auto"/>
              <w:right w:val="single" w:sz="4" w:space="0" w:color="auto"/>
            </w:tcBorders>
            <w:shd w:val="clear" w:color="auto" w:fill="auto"/>
            <w:noWrap/>
            <w:vAlign w:val="bottom"/>
            <w:hideMark/>
          </w:tcPr>
          <w:p w14:paraId="2E3310F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81F3FF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DB49624"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EE4553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xml:space="preserve">HERNIA </w:t>
            </w:r>
            <w:proofErr w:type="gramStart"/>
            <w:r w:rsidRPr="008045CE">
              <w:rPr>
                <w:rFonts w:ascii="Calibri" w:eastAsia="Times New Roman" w:hAnsi="Calibri" w:cs="Calibri"/>
                <w:color w:val="000000"/>
                <w:sz w:val="18"/>
                <w:szCs w:val="18"/>
                <w:lang w:eastAsia="es-ES"/>
              </w:rPr>
              <w:t>ING.BILAT.CACHORRO</w:t>
            </w:r>
            <w:proofErr w:type="gramEnd"/>
          </w:p>
        </w:tc>
        <w:tc>
          <w:tcPr>
            <w:tcW w:w="406" w:type="pct"/>
            <w:tcBorders>
              <w:top w:val="single" w:sz="4" w:space="0" w:color="000000"/>
              <w:left w:val="nil"/>
              <w:bottom w:val="nil"/>
              <w:right w:val="nil"/>
            </w:tcBorders>
            <w:shd w:val="clear" w:color="auto" w:fill="auto"/>
            <w:noWrap/>
            <w:vAlign w:val="center"/>
            <w:hideMark/>
          </w:tcPr>
          <w:p w14:paraId="78A6B7F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EEC380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72F22EA"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73,20</w:t>
            </w:r>
          </w:p>
        </w:tc>
        <w:tc>
          <w:tcPr>
            <w:tcW w:w="406" w:type="pct"/>
            <w:tcBorders>
              <w:top w:val="single" w:sz="4" w:space="0" w:color="auto"/>
              <w:left w:val="nil"/>
              <w:bottom w:val="nil"/>
              <w:right w:val="single" w:sz="4" w:space="0" w:color="auto"/>
            </w:tcBorders>
            <w:shd w:val="clear" w:color="auto" w:fill="auto"/>
            <w:noWrap/>
            <w:vAlign w:val="center"/>
            <w:hideMark/>
          </w:tcPr>
          <w:p w14:paraId="265B3CD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366,00 €</w:t>
            </w:r>
          </w:p>
        </w:tc>
        <w:tc>
          <w:tcPr>
            <w:tcW w:w="406" w:type="pct"/>
            <w:tcBorders>
              <w:top w:val="nil"/>
              <w:left w:val="nil"/>
              <w:bottom w:val="single" w:sz="4" w:space="0" w:color="auto"/>
              <w:right w:val="single" w:sz="4" w:space="0" w:color="auto"/>
            </w:tcBorders>
            <w:shd w:val="clear" w:color="auto" w:fill="auto"/>
            <w:noWrap/>
            <w:vAlign w:val="bottom"/>
            <w:hideMark/>
          </w:tcPr>
          <w:p w14:paraId="1539785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8CA8DF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0C094C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3F0CE6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xml:space="preserve">HERNIA </w:t>
            </w:r>
            <w:proofErr w:type="gramStart"/>
            <w:r w:rsidRPr="008045CE">
              <w:rPr>
                <w:rFonts w:ascii="Calibri" w:eastAsia="Times New Roman" w:hAnsi="Calibri" w:cs="Calibri"/>
                <w:color w:val="000000"/>
                <w:sz w:val="18"/>
                <w:szCs w:val="18"/>
                <w:lang w:eastAsia="es-ES"/>
              </w:rPr>
              <w:t>ING.BILATERAL .ADULTO</w:t>
            </w:r>
            <w:proofErr w:type="gramEnd"/>
          </w:p>
        </w:tc>
        <w:tc>
          <w:tcPr>
            <w:tcW w:w="406" w:type="pct"/>
            <w:tcBorders>
              <w:top w:val="single" w:sz="4" w:space="0" w:color="000000"/>
              <w:left w:val="nil"/>
              <w:bottom w:val="nil"/>
              <w:right w:val="nil"/>
            </w:tcBorders>
            <w:shd w:val="clear" w:color="auto" w:fill="auto"/>
            <w:noWrap/>
            <w:vAlign w:val="center"/>
            <w:hideMark/>
          </w:tcPr>
          <w:p w14:paraId="082A16E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51BDC0E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779E836E"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187,80</w:t>
            </w:r>
          </w:p>
        </w:tc>
        <w:tc>
          <w:tcPr>
            <w:tcW w:w="406" w:type="pct"/>
            <w:tcBorders>
              <w:top w:val="single" w:sz="4" w:space="0" w:color="auto"/>
              <w:left w:val="nil"/>
              <w:bottom w:val="nil"/>
              <w:right w:val="single" w:sz="4" w:space="0" w:color="auto"/>
            </w:tcBorders>
            <w:shd w:val="clear" w:color="auto" w:fill="auto"/>
            <w:noWrap/>
            <w:vAlign w:val="center"/>
            <w:hideMark/>
          </w:tcPr>
          <w:p w14:paraId="17251C8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939,00 €</w:t>
            </w:r>
          </w:p>
        </w:tc>
        <w:tc>
          <w:tcPr>
            <w:tcW w:w="406" w:type="pct"/>
            <w:tcBorders>
              <w:top w:val="nil"/>
              <w:left w:val="nil"/>
              <w:bottom w:val="single" w:sz="4" w:space="0" w:color="auto"/>
              <w:right w:val="single" w:sz="4" w:space="0" w:color="auto"/>
            </w:tcBorders>
            <w:shd w:val="clear" w:color="auto" w:fill="auto"/>
            <w:noWrap/>
            <w:vAlign w:val="bottom"/>
            <w:hideMark/>
          </w:tcPr>
          <w:p w14:paraId="05C453C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7CE4F2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E740B1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718031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xml:space="preserve">HERNIA </w:t>
            </w:r>
            <w:proofErr w:type="gramStart"/>
            <w:r w:rsidRPr="008045CE">
              <w:rPr>
                <w:rFonts w:ascii="Calibri" w:eastAsia="Times New Roman" w:hAnsi="Calibri" w:cs="Calibri"/>
                <w:color w:val="000000"/>
                <w:sz w:val="18"/>
                <w:szCs w:val="18"/>
                <w:lang w:eastAsia="es-ES"/>
              </w:rPr>
              <w:t>ING.UNILAT .ADULTO</w:t>
            </w:r>
            <w:proofErr w:type="gramEnd"/>
          </w:p>
        </w:tc>
        <w:tc>
          <w:tcPr>
            <w:tcW w:w="406" w:type="pct"/>
            <w:tcBorders>
              <w:top w:val="single" w:sz="4" w:space="0" w:color="000000"/>
              <w:left w:val="nil"/>
              <w:bottom w:val="nil"/>
              <w:right w:val="nil"/>
            </w:tcBorders>
            <w:shd w:val="clear" w:color="auto" w:fill="auto"/>
            <w:noWrap/>
            <w:vAlign w:val="center"/>
            <w:hideMark/>
          </w:tcPr>
          <w:p w14:paraId="0F3C363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3F7DAA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268C253E"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163,80</w:t>
            </w:r>
          </w:p>
        </w:tc>
        <w:tc>
          <w:tcPr>
            <w:tcW w:w="406" w:type="pct"/>
            <w:tcBorders>
              <w:top w:val="single" w:sz="4" w:space="0" w:color="auto"/>
              <w:left w:val="nil"/>
              <w:bottom w:val="nil"/>
              <w:right w:val="single" w:sz="4" w:space="0" w:color="auto"/>
            </w:tcBorders>
            <w:shd w:val="clear" w:color="auto" w:fill="auto"/>
            <w:noWrap/>
            <w:vAlign w:val="center"/>
            <w:hideMark/>
          </w:tcPr>
          <w:p w14:paraId="697D769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819,00 €</w:t>
            </w:r>
          </w:p>
        </w:tc>
        <w:tc>
          <w:tcPr>
            <w:tcW w:w="406" w:type="pct"/>
            <w:tcBorders>
              <w:top w:val="nil"/>
              <w:left w:val="nil"/>
              <w:bottom w:val="single" w:sz="4" w:space="0" w:color="auto"/>
              <w:right w:val="single" w:sz="4" w:space="0" w:color="auto"/>
            </w:tcBorders>
            <w:shd w:val="clear" w:color="auto" w:fill="auto"/>
            <w:noWrap/>
            <w:vAlign w:val="bottom"/>
            <w:hideMark/>
          </w:tcPr>
          <w:p w14:paraId="0D3A779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70B7AD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8533366"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4D9E5F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HERNIA PERIN.UNILATERAL</w:t>
            </w:r>
          </w:p>
        </w:tc>
        <w:tc>
          <w:tcPr>
            <w:tcW w:w="406" w:type="pct"/>
            <w:tcBorders>
              <w:top w:val="single" w:sz="4" w:space="0" w:color="000000"/>
              <w:left w:val="nil"/>
              <w:bottom w:val="nil"/>
              <w:right w:val="nil"/>
            </w:tcBorders>
            <w:shd w:val="clear" w:color="auto" w:fill="auto"/>
            <w:noWrap/>
            <w:vAlign w:val="center"/>
            <w:hideMark/>
          </w:tcPr>
          <w:p w14:paraId="26581D8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D72AED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53AA81A3"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212,40</w:t>
            </w:r>
          </w:p>
        </w:tc>
        <w:tc>
          <w:tcPr>
            <w:tcW w:w="406" w:type="pct"/>
            <w:tcBorders>
              <w:top w:val="single" w:sz="4" w:space="0" w:color="auto"/>
              <w:left w:val="nil"/>
              <w:bottom w:val="nil"/>
              <w:right w:val="single" w:sz="4" w:space="0" w:color="auto"/>
            </w:tcBorders>
            <w:shd w:val="clear" w:color="auto" w:fill="auto"/>
            <w:noWrap/>
            <w:vAlign w:val="center"/>
            <w:hideMark/>
          </w:tcPr>
          <w:p w14:paraId="4F3C3D0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1.062,00 €</w:t>
            </w:r>
          </w:p>
        </w:tc>
        <w:tc>
          <w:tcPr>
            <w:tcW w:w="406" w:type="pct"/>
            <w:tcBorders>
              <w:top w:val="nil"/>
              <w:left w:val="nil"/>
              <w:bottom w:val="single" w:sz="4" w:space="0" w:color="auto"/>
              <w:right w:val="single" w:sz="4" w:space="0" w:color="auto"/>
            </w:tcBorders>
            <w:shd w:val="clear" w:color="auto" w:fill="auto"/>
            <w:noWrap/>
            <w:vAlign w:val="bottom"/>
            <w:hideMark/>
          </w:tcPr>
          <w:p w14:paraId="54FD33B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10B4EF7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61F07D01"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AE7860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HERNIA PERINEAL BILATERAL</w:t>
            </w:r>
          </w:p>
        </w:tc>
        <w:tc>
          <w:tcPr>
            <w:tcW w:w="406" w:type="pct"/>
            <w:tcBorders>
              <w:top w:val="single" w:sz="4" w:space="0" w:color="000000"/>
              <w:left w:val="nil"/>
              <w:bottom w:val="nil"/>
              <w:right w:val="nil"/>
            </w:tcBorders>
            <w:shd w:val="clear" w:color="auto" w:fill="auto"/>
            <w:noWrap/>
            <w:vAlign w:val="center"/>
            <w:hideMark/>
          </w:tcPr>
          <w:p w14:paraId="1F0CA5D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341E11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516643D1"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242,40</w:t>
            </w:r>
          </w:p>
        </w:tc>
        <w:tc>
          <w:tcPr>
            <w:tcW w:w="406" w:type="pct"/>
            <w:tcBorders>
              <w:top w:val="single" w:sz="4" w:space="0" w:color="auto"/>
              <w:left w:val="nil"/>
              <w:bottom w:val="nil"/>
              <w:right w:val="single" w:sz="4" w:space="0" w:color="auto"/>
            </w:tcBorders>
            <w:shd w:val="clear" w:color="auto" w:fill="auto"/>
            <w:noWrap/>
            <w:vAlign w:val="center"/>
            <w:hideMark/>
          </w:tcPr>
          <w:p w14:paraId="5B4495C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1.212,00 €</w:t>
            </w:r>
          </w:p>
        </w:tc>
        <w:tc>
          <w:tcPr>
            <w:tcW w:w="406" w:type="pct"/>
            <w:tcBorders>
              <w:top w:val="nil"/>
              <w:left w:val="nil"/>
              <w:bottom w:val="single" w:sz="4" w:space="0" w:color="auto"/>
              <w:right w:val="single" w:sz="4" w:space="0" w:color="auto"/>
            </w:tcBorders>
            <w:shd w:val="clear" w:color="auto" w:fill="auto"/>
            <w:noWrap/>
            <w:vAlign w:val="bottom"/>
            <w:hideMark/>
          </w:tcPr>
          <w:p w14:paraId="71338A0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142FCF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67A6356"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1F87C4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HERNIA UMBILICAL ADULTO</w:t>
            </w:r>
          </w:p>
        </w:tc>
        <w:tc>
          <w:tcPr>
            <w:tcW w:w="406" w:type="pct"/>
            <w:tcBorders>
              <w:top w:val="single" w:sz="4" w:space="0" w:color="000000"/>
              <w:left w:val="nil"/>
              <w:bottom w:val="nil"/>
              <w:right w:val="nil"/>
            </w:tcBorders>
            <w:shd w:val="clear" w:color="auto" w:fill="auto"/>
            <w:noWrap/>
            <w:vAlign w:val="center"/>
            <w:hideMark/>
          </w:tcPr>
          <w:p w14:paraId="14C5C09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17A04D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4117CD52"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121,20</w:t>
            </w:r>
          </w:p>
        </w:tc>
        <w:tc>
          <w:tcPr>
            <w:tcW w:w="406" w:type="pct"/>
            <w:tcBorders>
              <w:top w:val="single" w:sz="4" w:space="0" w:color="auto"/>
              <w:left w:val="nil"/>
              <w:bottom w:val="nil"/>
              <w:right w:val="single" w:sz="4" w:space="0" w:color="auto"/>
            </w:tcBorders>
            <w:shd w:val="clear" w:color="auto" w:fill="auto"/>
            <w:noWrap/>
            <w:vAlign w:val="center"/>
            <w:hideMark/>
          </w:tcPr>
          <w:p w14:paraId="492CA53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606,00 €</w:t>
            </w:r>
          </w:p>
        </w:tc>
        <w:tc>
          <w:tcPr>
            <w:tcW w:w="406" w:type="pct"/>
            <w:tcBorders>
              <w:top w:val="nil"/>
              <w:left w:val="nil"/>
              <w:bottom w:val="single" w:sz="4" w:space="0" w:color="auto"/>
              <w:right w:val="single" w:sz="4" w:space="0" w:color="auto"/>
            </w:tcBorders>
            <w:shd w:val="clear" w:color="auto" w:fill="auto"/>
            <w:noWrap/>
            <w:vAlign w:val="bottom"/>
            <w:hideMark/>
          </w:tcPr>
          <w:p w14:paraId="50CC3AC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45F6C1E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A343CF0"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041A39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HERNIA UMBILICAL CACHORRO</w:t>
            </w:r>
          </w:p>
        </w:tc>
        <w:tc>
          <w:tcPr>
            <w:tcW w:w="406" w:type="pct"/>
            <w:tcBorders>
              <w:top w:val="single" w:sz="4" w:space="0" w:color="000000"/>
              <w:left w:val="nil"/>
              <w:bottom w:val="nil"/>
              <w:right w:val="nil"/>
            </w:tcBorders>
            <w:shd w:val="clear" w:color="auto" w:fill="auto"/>
            <w:noWrap/>
            <w:vAlign w:val="center"/>
            <w:hideMark/>
          </w:tcPr>
          <w:p w14:paraId="312DF7C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B86726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7FE03B66"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79,20</w:t>
            </w:r>
          </w:p>
        </w:tc>
        <w:tc>
          <w:tcPr>
            <w:tcW w:w="406" w:type="pct"/>
            <w:tcBorders>
              <w:top w:val="single" w:sz="4" w:space="0" w:color="auto"/>
              <w:left w:val="nil"/>
              <w:bottom w:val="nil"/>
              <w:right w:val="single" w:sz="4" w:space="0" w:color="auto"/>
            </w:tcBorders>
            <w:shd w:val="clear" w:color="auto" w:fill="auto"/>
            <w:noWrap/>
            <w:vAlign w:val="center"/>
            <w:hideMark/>
          </w:tcPr>
          <w:p w14:paraId="5853B1A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396,00 €</w:t>
            </w:r>
          </w:p>
        </w:tc>
        <w:tc>
          <w:tcPr>
            <w:tcW w:w="406" w:type="pct"/>
            <w:tcBorders>
              <w:top w:val="nil"/>
              <w:left w:val="nil"/>
              <w:bottom w:val="single" w:sz="4" w:space="0" w:color="auto"/>
              <w:right w:val="single" w:sz="4" w:space="0" w:color="auto"/>
            </w:tcBorders>
            <w:shd w:val="clear" w:color="auto" w:fill="auto"/>
            <w:noWrap/>
            <w:vAlign w:val="bottom"/>
            <w:hideMark/>
          </w:tcPr>
          <w:p w14:paraId="1DD3991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59A56C2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59CB578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0112925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Z.E.P.P. UNILATERAL</w:t>
            </w:r>
          </w:p>
        </w:tc>
        <w:tc>
          <w:tcPr>
            <w:tcW w:w="406" w:type="pct"/>
            <w:tcBorders>
              <w:top w:val="single" w:sz="4" w:space="0" w:color="000000"/>
              <w:left w:val="nil"/>
              <w:bottom w:val="nil"/>
              <w:right w:val="nil"/>
            </w:tcBorders>
            <w:shd w:val="clear" w:color="auto" w:fill="auto"/>
            <w:noWrap/>
            <w:vAlign w:val="center"/>
            <w:hideMark/>
          </w:tcPr>
          <w:p w14:paraId="4083D9B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D43DC0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4F5C0334"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174</w:t>
            </w:r>
          </w:p>
        </w:tc>
        <w:tc>
          <w:tcPr>
            <w:tcW w:w="406" w:type="pct"/>
            <w:tcBorders>
              <w:top w:val="single" w:sz="4" w:space="0" w:color="auto"/>
              <w:left w:val="nil"/>
              <w:bottom w:val="nil"/>
              <w:right w:val="single" w:sz="4" w:space="0" w:color="auto"/>
            </w:tcBorders>
            <w:shd w:val="clear" w:color="auto" w:fill="auto"/>
            <w:noWrap/>
            <w:vAlign w:val="center"/>
            <w:hideMark/>
          </w:tcPr>
          <w:p w14:paraId="17F3D0D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870,00 €</w:t>
            </w:r>
          </w:p>
        </w:tc>
        <w:tc>
          <w:tcPr>
            <w:tcW w:w="406" w:type="pct"/>
            <w:tcBorders>
              <w:top w:val="nil"/>
              <w:left w:val="nil"/>
              <w:bottom w:val="single" w:sz="4" w:space="0" w:color="auto"/>
              <w:right w:val="single" w:sz="4" w:space="0" w:color="auto"/>
            </w:tcBorders>
            <w:shd w:val="clear" w:color="auto" w:fill="auto"/>
            <w:noWrap/>
            <w:vAlign w:val="bottom"/>
            <w:hideMark/>
          </w:tcPr>
          <w:p w14:paraId="7FA0622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46E1A6D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F5D1FA5"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8E8ED4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Z.E.P.P. BILATERAL</w:t>
            </w:r>
          </w:p>
        </w:tc>
        <w:tc>
          <w:tcPr>
            <w:tcW w:w="406" w:type="pct"/>
            <w:tcBorders>
              <w:top w:val="single" w:sz="4" w:space="0" w:color="000000"/>
              <w:left w:val="nil"/>
              <w:bottom w:val="nil"/>
              <w:right w:val="nil"/>
            </w:tcBorders>
            <w:shd w:val="clear" w:color="auto" w:fill="auto"/>
            <w:noWrap/>
            <w:vAlign w:val="center"/>
            <w:hideMark/>
          </w:tcPr>
          <w:p w14:paraId="4AE432A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F77494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E429C6F"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216</w:t>
            </w:r>
          </w:p>
        </w:tc>
        <w:tc>
          <w:tcPr>
            <w:tcW w:w="406" w:type="pct"/>
            <w:tcBorders>
              <w:top w:val="single" w:sz="4" w:space="0" w:color="auto"/>
              <w:left w:val="nil"/>
              <w:bottom w:val="nil"/>
              <w:right w:val="single" w:sz="4" w:space="0" w:color="auto"/>
            </w:tcBorders>
            <w:shd w:val="clear" w:color="auto" w:fill="auto"/>
            <w:noWrap/>
            <w:vAlign w:val="center"/>
            <w:hideMark/>
          </w:tcPr>
          <w:p w14:paraId="2C7802E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1.080,00 €</w:t>
            </w:r>
          </w:p>
        </w:tc>
        <w:tc>
          <w:tcPr>
            <w:tcW w:w="406" w:type="pct"/>
            <w:tcBorders>
              <w:top w:val="nil"/>
              <w:left w:val="nil"/>
              <w:bottom w:val="single" w:sz="4" w:space="0" w:color="auto"/>
              <w:right w:val="single" w:sz="4" w:space="0" w:color="auto"/>
            </w:tcBorders>
            <w:shd w:val="clear" w:color="auto" w:fill="auto"/>
            <w:noWrap/>
            <w:vAlign w:val="bottom"/>
            <w:hideMark/>
          </w:tcPr>
          <w:p w14:paraId="1315053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875843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CCA0362"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7293E09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ABLACIÓN TOTAL</w:t>
            </w:r>
          </w:p>
        </w:tc>
        <w:tc>
          <w:tcPr>
            <w:tcW w:w="406" w:type="pct"/>
            <w:tcBorders>
              <w:top w:val="single" w:sz="4" w:space="0" w:color="000000"/>
              <w:left w:val="nil"/>
              <w:bottom w:val="nil"/>
              <w:right w:val="nil"/>
            </w:tcBorders>
            <w:shd w:val="clear" w:color="auto" w:fill="auto"/>
            <w:noWrap/>
            <w:vAlign w:val="center"/>
            <w:hideMark/>
          </w:tcPr>
          <w:p w14:paraId="2E1C176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06BA07A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29C497F1"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242,4</w:t>
            </w:r>
          </w:p>
        </w:tc>
        <w:tc>
          <w:tcPr>
            <w:tcW w:w="406" w:type="pct"/>
            <w:tcBorders>
              <w:top w:val="single" w:sz="4" w:space="0" w:color="auto"/>
              <w:left w:val="nil"/>
              <w:bottom w:val="nil"/>
              <w:right w:val="single" w:sz="4" w:space="0" w:color="auto"/>
            </w:tcBorders>
            <w:shd w:val="clear" w:color="auto" w:fill="auto"/>
            <w:noWrap/>
            <w:vAlign w:val="center"/>
            <w:hideMark/>
          </w:tcPr>
          <w:p w14:paraId="7605BF3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1.212,00 €</w:t>
            </w:r>
          </w:p>
        </w:tc>
        <w:tc>
          <w:tcPr>
            <w:tcW w:w="406" w:type="pct"/>
            <w:tcBorders>
              <w:top w:val="nil"/>
              <w:left w:val="nil"/>
              <w:bottom w:val="single" w:sz="4" w:space="0" w:color="auto"/>
              <w:right w:val="single" w:sz="4" w:space="0" w:color="auto"/>
            </w:tcBorders>
            <w:shd w:val="clear" w:color="auto" w:fill="auto"/>
            <w:noWrap/>
            <w:vAlign w:val="bottom"/>
            <w:hideMark/>
          </w:tcPr>
          <w:p w14:paraId="5585391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2ECAD8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DDACAFC"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CF0C3CE"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AMPUTACIÓN FALANGES/DEDOS II</w:t>
            </w:r>
          </w:p>
        </w:tc>
        <w:tc>
          <w:tcPr>
            <w:tcW w:w="406" w:type="pct"/>
            <w:tcBorders>
              <w:top w:val="single" w:sz="4" w:space="0" w:color="000000"/>
              <w:left w:val="nil"/>
              <w:bottom w:val="nil"/>
              <w:right w:val="nil"/>
            </w:tcBorders>
            <w:shd w:val="clear" w:color="auto" w:fill="auto"/>
            <w:noWrap/>
            <w:vAlign w:val="center"/>
            <w:hideMark/>
          </w:tcPr>
          <w:p w14:paraId="6B94A3C1"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05B0EEF"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0058CF5A"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64,2</w:t>
            </w:r>
          </w:p>
        </w:tc>
        <w:tc>
          <w:tcPr>
            <w:tcW w:w="406" w:type="pct"/>
            <w:tcBorders>
              <w:top w:val="single" w:sz="4" w:space="0" w:color="auto"/>
              <w:left w:val="nil"/>
              <w:bottom w:val="nil"/>
              <w:right w:val="single" w:sz="4" w:space="0" w:color="auto"/>
            </w:tcBorders>
            <w:shd w:val="clear" w:color="auto" w:fill="auto"/>
            <w:noWrap/>
            <w:vAlign w:val="center"/>
            <w:hideMark/>
          </w:tcPr>
          <w:p w14:paraId="6A17721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321,00 €</w:t>
            </w:r>
          </w:p>
        </w:tc>
        <w:tc>
          <w:tcPr>
            <w:tcW w:w="406" w:type="pct"/>
            <w:tcBorders>
              <w:top w:val="nil"/>
              <w:left w:val="nil"/>
              <w:bottom w:val="single" w:sz="4" w:space="0" w:color="auto"/>
              <w:right w:val="single" w:sz="4" w:space="0" w:color="auto"/>
            </w:tcBorders>
            <w:shd w:val="clear" w:color="auto" w:fill="auto"/>
            <w:noWrap/>
            <w:vAlign w:val="bottom"/>
            <w:hideMark/>
          </w:tcPr>
          <w:p w14:paraId="208066E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8F9450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7C86AC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1DA9CF2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AMPUTACIÓN FALANGES/DEDOS III</w:t>
            </w:r>
          </w:p>
        </w:tc>
        <w:tc>
          <w:tcPr>
            <w:tcW w:w="406" w:type="pct"/>
            <w:tcBorders>
              <w:top w:val="single" w:sz="4" w:space="0" w:color="000000"/>
              <w:left w:val="nil"/>
              <w:bottom w:val="nil"/>
              <w:right w:val="nil"/>
            </w:tcBorders>
            <w:shd w:val="clear" w:color="auto" w:fill="auto"/>
            <w:noWrap/>
            <w:vAlign w:val="center"/>
            <w:hideMark/>
          </w:tcPr>
          <w:p w14:paraId="167C1DED"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294C70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10A3CDF5"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79,2</w:t>
            </w:r>
          </w:p>
        </w:tc>
        <w:tc>
          <w:tcPr>
            <w:tcW w:w="406" w:type="pct"/>
            <w:tcBorders>
              <w:top w:val="single" w:sz="4" w:space="0" w:color="auto"/>
              <w:left w:val="nil"/>
              <w:bottom w:val="nil"/>
              <w:right w:val="single" w:sz="4" w:space="0" w:color="auto"/>
            </w:tcBorders>
            <w:shd w:val="clear" w:color="auto" w:fill="auto"/>
            <w:noWrap/>
            <w:vAlign w:val="center"/>
            <w:hideMark/>
          </w:tcPr>
          <w:p w14:paraId="7720D9E3"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396,00 €</w:t>
            </w:r>
          </w:p>
        </w:tc>
        <w:tc>
          <w:tcPr>
            <w:tcW w:w="406" w:type="pct"/>
            <w:tcBorders>
              <w:top w:val="nil"/>
              <w:left w:val="nil"/>
              <w:bottom w:val="single" w:sz="4" w:space="0" w:color="auto"/>
              <w:right w:val="single" w:sz="4" w:space="0" w:color="auto"/>
            </w:tcBorders>
            <w:shd w:val="clear" w:color="auto" w:fill="auto"/>
            <w:noWrap/>
            <w:vAlign w:val="bottom"/>
            <w:hideMark/>
          </w:tcPr>
          <w:p w14:paraId="4253C7E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329059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1B6FD5A0"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5EB5A7AA"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BURSITIS I</w:t>
            </w:r>
          </w:p>
        </w:tc>
        <w:tc>
          <w:tcPr>
            <w:tcW w:w="406" w:type="pct"/>
            <w:tcBorders>
              <w:top w:val="single" w:sz="4" w:space="0" w:color="000000"/>
              <w:left w:val="nil"/>
              <w:bottom w:val="nil"/>
              <w:right w:val="nil"/>
            </w:tcBorders>
            <w:shd w:val="clear" w:color="auto" w:fill="auto"/>
            <w:noWrap/>
            <w:vAlign w:val="center"/>
            <w:hideMark/>
          </w:tcPr>
          <w:p w14:paraId="79EE0E54"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3CA8AA1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2D92450B"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91,2</w:t>
            </w:r>
          </w:p>
        </w:tc>
        <w:tc>
          <w:tcPr>
            <w:tcW w:w="406" w:type="pct"/>
            <w:tcBorders>
              <w:top w:val="single" w:sz="4" w:space="0" w:color="auto"/>
              <w:left w:val="nil"/>
              <w:bottom w:val="nil"/>
              <w:right w:val="single" w:sz="4" w:space="0" w:color="auto"/>
            </w:tcBorders>
            <w:shd w:val="clear" w:color="auto" w:fill="auto"/>
            <w:noWrap/>
            <w:vAlign w:val="center"/>
            <w:hideMark/>
          </w:tcPr>
          <w:p w14:paraId="5F6F872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456,00 €</w:t>
            </w:r>
          </w:p>
        </w:tc>
        <w:tc>
          <w:tcPr>
            <w:tcW w:w="406" w:type="pct"/>
            <w:tcBorders>
              <w:top w:val="nil"/>
              <w:left w:val="nil"/>
              <w:bottom w:val="single" w:sz="4" w:space="0" w:color="auto"/>
              <w:right w:val="single" w:sz="4" w:space="0" w:color="auto"/>
            </w:tcBorders>
            <w:shd w:val="clear" w:color="auto" w:fill="auto"/>
            <w:noWrap/>
            <w:vAlign w:val="bottom"/>
            <w:hideMark/>
          </w:tcPr>
          <w:p w14:paraId="54A1641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4E89E70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2FFDE49"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2C6320C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BURSITIS II</w:t>
            </w:r>
          </w:p>
        </w:tc>
        <w:tc>
          <w:tcPr>
            <w:tcW w:w="406" w:type="pct"/>
            <w:tcBorders>
              <w:top w:val="single" w:sz="4" w:space="0" w:color="000000"/>
              <w:left w:val="nil"/>
              <w:bottom w:val="nil"/>
              <w:right w:val="nil"/>
            </w:tcBorders>
            <w:shd w:val="clear" w:color="auto" w:fill="auto"/>
            <w:noWrap/>
            <w:vAlign w:val="center"/>
            <w:hideMark/>
          </w:tcPr>
          <w:p w14:paraId="71EE7C30"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651F393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79E2F5E1"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151,8</w:t>
            </w:r>
          </w:p>
        </w:tc>
        <w:tc>
          <w:tcPr>
            <w:tcW w:w="406" w:type="pct"/>
            <w:tcBorders>
              <w:top w:val="single" w:sz="4" w:space="0" w:color="auto"/>
              <w:left w:val="nil"/>
              <w:bottom w:val="nil"/>
              <w:right w:val="single" w:sz="4" w:space="0" w:color="auto"/>
            </w:tcBorders>
            <w:shd w:val="clear" w:color="auto" w:fill="auto"/>
            <w:noWrap/>
            <w:vAlign w:val="center"/>
            <w:hideMark/>
          </w:tcPr>
          <w:p w14:paraId="12FF9F1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759,00 €</w:t>
            </w:r>
          </w:p>
        </w:tc>
        <w:tc>
          <w:tcPr>
            <w:tcW w:w="406" w:type="pct"/>
            <w:tcBorders>
              <w:top w:val="nil"/>
              <w:left w:val="nil"/>
              <w:bottom w:val="single" w:sz="4" w:space="0" w:color="auto"/>
              <w:right w:val="single" w:sz="4" w:space="0" w:color="auto"/>
            </w:tcBorders>
            <w:shd w:val="clear" w:color="auto" w:fill="auto"/>
            <w:noWrap/>
            <w:vAlign w:val="bottom"/>
            <w:hideMark/>
          </w:tcPr>
          <w:p w14:paraId="738713F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016BA90"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3B7E848"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4CFF644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BURSITIS III</w:t>
            </w:r>
          </w:p>
        </w:tc>
        <w:tc>
          <w:tcPr>
            <w:tcW w:w="406" w:type="pct"/>
            <w:tcBorders>
              <w:top w:val="single" w:sz="4" w:space="0" w:color="000000"/>
              <w:left w:val="nil"/>
              <w:bottom w:val="nil"/>
              <w:right w:val="nil"/>
            </w:tcBorders>
            <w:shd w:val="clear" w:color="auto" w:fill="auto"/>
            <w:noWrap/>
            <w:vAlign w:val="center"/>
            <w:hideMark/>
          </w:tcPr>
          <w:p w14:paraId="7CB77FE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26B318B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FC7DCC1"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181,8</w:t>
            </w:r>
          </w:p>
        </w:tc>
        <w:tc>
          <w:tcPr>
            <w:tcW w:w="406" w:type="pct"/>
            <w:tcBorders>
              <w:top w:val="single" w:sz="4" w:space="0" w:color="auto"/>
              <w:left w:val="nil"/>
              <w:bottom w:val="nil"/>
              <w:right w:val="single" w:sz="4" w:space="0" w:color="auto"/>
            </w:tcBorders>
            <w:shd w:val="clear" w:color="auto" w:fill="auto"/>
            <w:noWrap/>
            <w:vAlign w:val="center"/>
            <w:hideMark/>
          </w:tcPr>
          <w:p w14:paraId="716C9B6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909,00 €</w:t>
            </w:r>
          </w:p>
        </w:tc>
        <w:tc>
          <w:tcPr>
            <w:tcW w:w="406" w:type="pct"/>
            <w:tcBorders>
              <w:top w:val="nil"/>
              <w:left w:val="nil"/>
              <w:bottom w:val="single" w:sz="4" w:space="0" w:color="auto"/>
              <w:right w:val="single" w:sz="4" w:space="0" w:color="auto"/>
            </w:tcBorders>
            <w:shd w:val="clear" w:color="auto" w:fill="auto"/>
            <w:noWrap/>
            <w:vAlign w:val="bottom"/>
            <w:hideMark/>
          </w:tcPr>
          <w:p w14:paraId="6E92763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03CEE87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36E4F7A1"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3156D299"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SUTURA HERIDAS I</w:t>
            </w:r>
          </w:p>
        </w:tc>
        <w:tc>
          <w:tcPr>
            <w:tcW w:w="406" w:type="pct"/>
            <w:tcBorders>
              <w:top w:val="single" w:sz="4" w:space="0" w:color="000000"/>
              <w:left w:val="nil"/>
              <w:bottom w:val="nil"/>
              <w:right w:val="nil"/>
            </w:tcBorders>
            <w:shd w:val="clear" w:color="auto" w:fill="auto"/>
            <w:noWrap/>
            <w:vAlign w:val="center"/>
            <w:hideMark/>
          </w:tcPr>
          <w:p w14:paraId="6AD9F32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651E22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4E5DDAFE"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60,6</w:t>
            </w:r>
          </w:p>
        </w:tc>
        <w:tc>
          <w:tcPr>
            <w:tcW w:w="406" w:type="pct"/>
            <w:tcBorders>
              <w:top w:val="single" w:sz="4" w:space="0" w:color="auto"/>
              <w:left w:val="nil"/>
              <w:bottom w:val="nil"/>
              <w:right w:val="single" w:sz="4" w:space="0" w:color="auto"/>
            </w:tcBorders>
            <w:shd w:val="clear" w:color="auto" w:fill="auto"/>
            <w:noWrap/>
            <w:vAlign w:val="center"/>
            <w:hideMark/>
          </w:tcPr>
          <w:p w14:paraId="01A7208A"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303,00 €</w:t>
            </w:r>
          </w:p>
        </w:tc>
        <w:tc>
          <w:tcPr>
            <w:tcW w:w="406" w:type="pct"/>
            <w:tcBorders>
              <w:top w:val="nil"/>
              <w:left w:val="nil"/>
              <w:bottom w:val="single" w:sz="4" w:space="0" w:color="auto"/>
              <w:right w:val="single" w:sz="4" w:space="0" w:color="auto"/>
            </w:tcBorders>
            <w:shd w:val="clear" w:color="auto" w:fill="auto"/>
            <w:noWrap/>
            <w:vAlign w:val="bottom"/>
            <w:hideMark/>
          </w:tcPr>
          <w:p w14:paraId="0397EE95"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76A87031"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7E346D3"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08FC9E6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SUTURA HERIDAS II</w:t>
            </w:r>
          </w:p>
        </w:tc>
        <w:tc>
          <w:tcPr>
            <w:tcW w:w="406" w:type="pct"/>
            <w:tcBorders>
              <w:top w:val="single" w:sz="4" w:space="0" w:color="000000"/>
              <w:left w:val="nil"/>
              <w:bottom w:val="nil"/>
              <w:right w:val="nil"/>
            </w:tcBorders>
            <w:shd w:val="clear" w:color="auto" w:fill="auto"/>
            <w:noWrap/>
            <w:vAlign w:val="center"/>
            <w:hideMark/>
          </w:tcPr>
          <w:p w14:paraId="5E5590C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139F5D49"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63CA8831"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121,2</w:t>
            </w:r>
          </w:p>
        </w:tc>
        <w:tc>
          <w:tcPr>
            <w:tcW w:w="406" w:type="pct"/>
            <w:tcBorders>
              <w:top w:val="single" w:sz="4" w:space="0" w:color="auto"/>
              <w:left w:val="nil"/>
              <w:bottom w:val="nil"/>
              <w:right w:val="single" w:sz="4" w:space="0" w:color="auto"/>
            </w:tcBorders>
            <w:shd w:val="clear" w:color="auto" w:fill="auto"/>
            <w:noWrap/>
            <w:vAlign w:val="center"/>
            <w:hideMark/>
          </w:tcPr>
          <w:p w14:paraId="6BD7B55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606,00 €</w:t>
            </w:r>
          </w:p>
        </w:tc>
        <w:tc>
          <w:tcPr>
            <w:tcW w:w="406" w:type="pct"/>
            <w:tcBorders>
              <w:top w:val="nil"/>
              <w:left w:val="nil"/>
              <w:bottom w:val="single" w:sz="4" w:space="0" w:color="auto"/>
              <w:right w:val="single" w:sz="4" w:space="0" w:color="auto"/>
            </w:tcBorders>
            <w:shd w:val="clear" w:color="auto" w:fill="auto"/>
            <w:noWrap/>
            <w:vAlign w:val="bottom"/>
            <w:hideMark/>
          </w:tcPr>
          <w:p w14:paraId="4D558A6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65AB4E2F"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BC9BB98"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noWrap/>
            <w:vAlign w:val="bottom"/>
            <w:hideMark/>
          </w:tcPr>
          <w:p w14:paraId="6521001D"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SUTURA HERIDAS III</w:t>
            </w:r>
          </w:p>
        </w:tc>
        <w:tc>
          <w:tcPr>
            <w:tcW w:w="406" w:type="pct"/>
            <w:tcBorders>
              <w:top w:val="single" w:sz="4" w:space="0" w:color="000000"/>
              <w:left w:val="nil"/>
              <w:bottom w:val="nil"/>
              <w:right w:val="nil"/>
            </w:tcBorders>
            <w:shd w:val="clear" w:color="auto" w:fill="auto"/>
            <w:noWrap/>
            <w:vAlign w:val="center"/>
            <w:hideMark/>
          </w:tcPr>
          <w:p w14:paraId="3E0E554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unidad</w:t>
            </w:r>
          </w:p>
        </w:tc>
        <w:tc>
          <w:tcPr>
            <w:tcW w:w="406" w:type="pct"/>
            <w:tcBorders>
              <w:top w:val="nil"/>
              <w:left w:val="single" w:sz="4" w:space="0" w:color="auto"/>
              <w:bottom w:val="single" w:sz="4" w:space="0" w:color="auto"/>
              <w:right w:val="single" w:sz="4" w:space="0" w:color="auto"/>
            </w:tcBorders>
            <w:shd w:val="clear" w:color="auto" w:fill="auto"/>
            <w:noWrap/>
            <w:vAlign w:val="bottom"/>
            <w:hideMark/>
          </w:tcPr>
          <w:p w14:paraId="46EAE248"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5</w:t>
            </w:r>
          </w:p>
        </w:tc>
        <w:tc>
          <w:tcPr>
            <w:tcW w:w="406" w:type="pct"/>
            <w:tcBorders>
              <w:top w:val="nil"/>
              <w:left w:val="nil"/>
              <w:bottom w:val="single" w:sz="4" w:space="0" w:color="auto"/>
              <w:right w:val="single" w:sz="4" w:space="0" w:color="auto"/>
            </w:tcBorders>
            <w:shd w:val="clear" w:color="auto" w:fill="auto"/>
            <w:noWrap/>
            <w:vAlign w:val="bottom"/>
            <w:hideMark/>
          </w:tcPr>
          <w:p w14:paraId="3BF7BB4C" w14:textId="77777777" w:rsidR="008045CE" w:rsidRPr="008045CE" w:rsidRDefault="008045CE" w:rsidP="008045CE">
            <w:pPr>
              <w:spacing w:after="0"/>
              <w:jc w:val="righ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181,8</w:t>
            </w:r>
          </w:p>
        </w:tc>
        <w:tc>
          <w:tcPr>
            <w:tcW w:w="406" w:type="pct"/>
            <w:tcBorders>
              <w:top w:val="single" w:sz="4" w:space="0" w:color="auto"/>
              <w:left w:val="nil"/>
              <w:bottom w:val="nil"/>
              <w:right w:val="single" w:sz="4" w:space="0" w:color="auto"/>
            </w:tcBorders>
            <w:shd w:val="clear" w:color="auto" w:fill="auto"/>
            <w:noWrap/>
            <w:vAlign w:val="center"/>
            <w:hideMark/>
          </w:tcPr>
          <w:p w14:paraId="29D935F7"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909,00 €</w:t>
            </w:r>
          </w:p>
        </w:tc>
        <w:tc>
          <w:tcPr>
            <w:tcW w:w="406" w:type="pct"/>
            <w:tcBorders>
              <w:top w:val="nil"/>
              <w:left w:val="nil"/>
              <w:bottom w:val="single" w:sz="4" w:space="0" w:color="auto"/>
              <w:right w:val="single" w:sz="4" w:space="0" w:color="auto"/>
            </w:tcBorders>
            <w:shd w:val="clear" w:color="auto" w:fill="auto"/>
            <w:noWrap/>
            <w:vAlign w:val="bottom"/>
            <w:hideMark/>
          </w:tcPr>
          <w:p w14:paraId="0CF81907"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nil"/>
              <w:right w:val="single" w:sz="4" w:space="0" w:color="auto"/>
            </w:tcBorders>
            <w:shd w:val="clear" w:color="auto" w:fill="auto"/>
            <w:noWrap/>
            <w:vAlign w:val="bottom"/>
            <w:hideMark/>
          </w:tcPr>
          <w:p w14:paraId="24E4E24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5ECAD57" w14:textId="77777777" w:rsidTr="00BF0FE7">
        <w:trPr>
          <w:trHeight w:val="288"/>
        </w:trPr>
        <w:tc>
          <w:tcPr>
            <w:tcW w:w="2565" w:type="pct"/>
            <w:tcBorders>
              <w:top w:val="nil"/>
              <w:left w:val="single" w:sz="4" w:space="0" w:color="auto"/>
              <w:bottom w:val="single" w:sz="4" w:space="0" w:color="auto"/>
              <w:right w:val="single" w:sz="4" w:space="0" w:color="auto"/>
            </w:tcBorders>
            <w:shd w:val="clear" w:color="auto" w:fill="auto"/>
            <w:hideMark/>
          </w:tcPr>
          <w:p w14:paraId="052EB573" w14:textId="77777777" w:rsidR="008045CE" w:rsidRPr="008045CE" w:rsidRDefault="008045CE" w:rsidP="008045CE">
            <w:pPr>
              <w:spacing w:after="0"/>
              <w:jc w:val="left"/>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TOTAL</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6BF3C0BC"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center"/>
            <w:hideMark/>
          </w:tcPr>
          <w:p w14:paraId="0135E2D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center"/>
            <w:hideMark/>
          </w:tcPr>
          <w:p w14:paraId="0B4BED02"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7AD02138" w14:textId="77777777" w:rsidR="008045CE" w:rsidRPr="008045CE" w:rsidRDefault="008045CE" w:rsidP="008045CE">
            <w:pPr>
              <w:spacing w:after="0"/>
              <w:jc w:val="center"/>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125.726,03 €</w:t>
            </w:r>
          </w:p>
        </w:tc>
        <w:tc>
          <w:tcPr>
            <w:tcW w:w="406" w:type="pct"/>
            <w:tcBorders>
              <w:top w:val="nil"/>
              <w:left w:val="nil"/>
              <w:bottom w:val="single" w:sz="4" w:space="0" w:color="auto"/>
              <w:right w:val="single" w:sz="4" w:space="0" w:color="auto"/>
            </w:tcBorders>
            <w:shd w:val="clear" w:color="auto" w:fill="auto"/>
            <w:noWrap/>
            <w:vAlign w:val="bottom"/>
            <w:hideMark/>
          </w:tcPr>
          <w:p w14:paraId="1D974F3B"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single" w:sz="4" w:space="0" w:color="auto"/>
              <w:left w:val="nil"/>
              <w:bottom w:val="single" w:sz="4" w:space="0" w:color="auto"/>
              <w:right w:val="single" w:sz="4" w:space="0" w:color="auto"/>
            </w:tcBorders>
            <w:shd w:val="clear" w:color="auto" w:fill="auto"/>
            <w:noWrap/>
            <w:vAlign w:val="bottom"/>
            <w:hideMark/>
          </w:tcPr>
          <w:p w14:paraId="50C73943"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0E17474A" w14:textId="77777777" w:rsidTr="00BF0FE7">
        <w:trPr>
          <w:trHeight w:val="288"/>
        </w:trPr>
        <w:tc>
          <w:tcPr>
            <w:tcW w:w="2565" w:type="pct"/>
            <w:tcBorders>
              <w:top w:val="nil"/>
              <w:left w:val="single" w:sz="4" w:space="0" w:color="auto"/>
              <w:bottom w:val="single" w:sz="4" w:space="0" w:color="auto"/>
              <w:right w:val="single" w:sz="4" w:space="0" w:color="auto"/>
            </w:tcBorders>
            <w:shd w:val="clear" w:color="000000" w:fill="FFFFFF"/>
            <w:noWrap/>
            <w:vAlign w:val="center"/>
            <w:hideMark/>
          </w:tcPr>
          <w:p w14:paraId="63C28898"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IGIC 3%</w:t>
            </w:r>
          </w:p>
        </w:tc>
        <w:tc>
          <w:tcPr>
            <w:tcW w:w="121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8FF0C95"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center"/>
            <w:hideMark/>
          </w:tcPr>
          <w:p w14:paraId="2B92700B"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3.771,78 €</w:t>
            </w:r>
          </w:p>
        </w:tc>
        <w:tc>
          <w:tcPr>
            <w:tcW w:w="406" w:type="pct"/>
            <w:tcBorders>
              <w:top w:val="nil"/>
              <w:left w:val="nil"/>
              <w:bottom w:val="single" w:sz="4" w:space="0" w:color="auto"/>
              <w:right w:val="single" w:sz="4" w:space="0" w:color="auto"/>
            </w:tcBorders>
            <w:shd w:val="clear" w:color="auto" w:fill="auto"/>
            <w:noWrap/>
            <w:vAlign w:val="bottom"/>
            <w:hideMark/>
          </w:tcPr>
          <w:p w14:paraId="2BE12D84"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789BDA6C"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2FF91C2B" w14:textId="77777777" w:rsidTr="00BF0FE7">
        <w:trPr>
          <w:trHeight w:val="288"/>
        </w:trPr>
        <w:tc>
          <w:tcPr>
            <w:tcW w:w="2565" w:type="pct"/>
            <w:tcBorders>
              <w:top w:val="nil"/>
              <w:left w:val="single" w:sz="4" w:space="0" w:color="auto"/>
              <w:bottom w:val="single" w:sz="4" w:space="0" w:color="auto"/>
              <w:right w:val="single" w:sz="4" w:space="0" w:color="auto"/>
            </w:tcBorders>
            <w:shd w:val="clear" w:color="000000" w:fill="FFFFFF"/>
            <w:noWrap/>
            <w:vAlign w:val="bottom"/>
            <w:hideMark/>
          </w:tcPr>
          <w:p w14:paraId="2E16A4A5" w14:textId="77777777" w:rsidR="008045CE" w:rsidRPr="008045CE" w:rsidRDefault="008045CE" w:rsidP="008045CE">
            <w:pPr>
              <w:spacing w:after="0"/>
              <w:jc w:val="left"/>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Facturación total aproximada 45 meses</w:t>
            </w:r>
          </w:p>
        </w:tc>
        <w:tc>
          <w:tcPr>
            <w:tcW w:w="1217"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35B721B6" w14:textId="77777777" w:rsidR="008045CE" w:rsidRPr="008045CE" w:rsidRDefault="008045CE" w:rsidP="008045CE">
            <w:pPr>
              <w:spacing w:after="0"/>
              <w:jc w:val="center"/>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center"/>
            <w:hideMark/>
          </w:tcPr>
          <w:p w14:paraId="4D951FCE" w14:textId="77777777" w:rsidR="008045CE" w:rsidRPr="008045CE" w:rsidRDefault="008045CE" w:rsidP="008045CE">
            <w:pPr>
              <w:spacing w:after="0"/>
              <w:jc w:val="center"/>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129.497,81 €</w:t>
            </w:r>
          </w:p>
        </w:tc>
        <w:tc>
          <w:tcPr>
            <w:tcW w:w="406" w:type="pct"/>
            <w:tcBorders>
              <w:top w:val="nil"/>
              <w:left w:val="nil"/>
              <w:bottom w:val="single" w:sz="4" w:space="0" w:color="auto"/>
              <w:right w:val="single" w:sz="4" w:space="0" w:color="auto"/>
            </w:tcBorders>
            <w:shd w:val="clear" w:color="auto" w:fill="auto"/>
            <w:noWrap/>
            <w:vAlign w:val="bottom"/>
            <w:hideMark/>
          </w:tcPr>
          <w:p w14:paraId="6CF1EFC2"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c>
          <w:tcPr>
            <w:tcW w:w="406" w:type="pct"/>
            <w:tcBorders>
              <w:top w:val="nil"/>
              <w:left w:val="nil"/>
              <w:bottom w:val="single" w:sz="4" w:space="0" w:color="auto"/>
              <w:right w:val="single" w:sz="4" w:space="0" w:color="auto"/>
            </w:tcBorders>
            <w:shd w:val="clear" w:color="auto" w:fill="auto"/>
            <w:noWrap/>
            <w:vAlign w:val="bottom"/>
            <w:hideMark/>
          </w:tcPr>
          <w:p w14:paraId="1887E216" w14:textId="77777777" w:rsidR="008045CE" w:rsidRPr="008045CE" w:rsidRDefault="008045CE" w:rsidP="008045CE">
            <w:pPr>
              <w:spacing w:after="0"/>
              <w:jc w:val="left"/>
              <w:rPr>
                <w:rFonts w:ascii="Calibri" w:eastAsia="Times New Roman" w:hAnsi="Calibri" w:cs="Calibri"/>
                <w:color w:val="000000"/>
                <w:sz w:val="18"/>
                <w:szCs w:val="18"/>
                <w:lang w:eastAsia="es-ES"/>
              </w:rPr>
            </w:pPr>
            <w:r w:rsidRPr="008045CE">
              <w:rPr>
                <w:rFonts w:ascii="Calibri" w:eastAsia="Times New Roman" w:hAnsi="Calibri" w:cs="Calibri"/>
                <w:color w:val="000000"/>
                <w:sz w:val="18"/>
                <w:szCs w:val="18"/>
                <w:lang w:eastAsia="es-ES"/>
              </w:rPr>
              <w:t> </w:t>
            </w:r>
          </w:p>
        </w:tc>
      </w:tr>
      <w:tr w:rsidR="008045CE" w:rsidRPr="008045CE" w14:paraId="7693C23E" w14:textId="77777777" w:rsidTr="00BF0FE7">
        <w:trPr>
          <w:trHeight w:val="288"/>
        </w:trPr>
        <w:tc>
          <w:tcPr>
            <w:tcW w:w="2565" w:type="pct"/>
            <w:tcBorders>
              <w:top w:val="nil"/>
              <w:left w:val="single" w:sz="4" w:space="0" w:color="auto"/>
              <w:bottom w:val="single" w:sz="4" w:space="0" w:color="auto"/>
              <w:right w:val="single" w:sz="4" w:space="0" w:color="auto"/>
            </w:tcBorders>
            <w:shd w:val="clear" w:color="000000" w:fill="D8D8D8"/>
            <w:noWrap/>
            <w:vAlign w:val="center"/>
            <w:hideMark/>
          </w:tcPr>
          <w:p w14:paraId="02BA5D9D" w14:textId="77777777" w:rsidR="008045CE" w:rsidRPr="008045CE" w:rsidRDefault="008045CE" w:rsidP="008045CE">
            <w:pPr>
              <w:spacing w:after="0"/>
              <w:jc w:val="left"/>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Observaciones</w:t>
            </w:r>
          </w:p>
        </w:tc>
        <w:tc>
          <w:tcPr>
            <w:tcW w:w="2435" w:type="pct"/>
            <w:gridSpan w:val="6"/>
            <w:tcBorders>
              <w:top w:val="single" w:sz="4" w:space="0" w:color="auto"/>
              <w:left w:val="nil"/>
              <w:bottom w:val="single" w:sz="4" w:space="0" w:color="auto"/>
              <w:right w:val="single" w:sz="4" w:space="0" w:color="000000"/>
            </w:tcBorders>
            <w:shd w:val="clear" w:color="000000" w:fill="D8D8D8"/>
            <w:vAlign w:val="center"/>
            <w:hideMark/>
          </w:tcPr>
          <w:p w14:paraId="42A60828" w14:textId="77777777" w:rsidR="008045CE" w:rsidRPr="008045CE" w:rsidRDefault="008045CE" w:rsidP="008045CE">
            <w:pPr>
              <w:spacing w:after="0"/>
              <w:jc w:val="center"/>
              <w:rPr>
                <w:rFonts w:ascii="Calibri" w:eastAsia="Times New Roman" w:hAnsi="Calibri" w:cs="Calibri"/>
                <w:b/>
                <w:bCs/>
                <w:color w:val="000000"/>
                <w:sz w:val="18"/>
                <w:szCs w:val="18"/>
                <w:lang w:eastAsia="es-ES"/>
              </w:rPr>
            </w:pPr>
            <w:r w:rsidRPr="008045CE">
              <w:rPr>
                <w:rFonts w:ascii="Calibri" w:eastAsia="Times New Roman" w:hAnsi="Calibri" w:cs="Calibri"/>
                <w:b/>
                <w:bCs/>
                <w:color w:val="000000"/>
                <w:sz w:val="18"/>
                <w:szCs w:val="18"/>
                <w:lang w:eastAsia="es-ES"/>
              </w:rPr>
              <w:t> </w:t>
            </w:r>
          </w:p>
        </w:tc>
      </w:tr>
      <w:bookmarkEnd w:id="0"/>
    </w:tbl>
    <w:p w14:paraId="1D55D70F" w14:textId="01282981" w:rsidR="008045CE" w:rsidRDefault="008045CE" w:rsidP="008045CE">
      <w:pPr>
        <w:tabs>
          <w:tab w:val="left" w:pos="1843"/>
        </w:tabs>
        <w:rPr>
          <w:rFonts w:ascii="Inter" w:hAnsi="Inter" w:cs="Arial"/>
          <w:szCs w:val="20"/>
        </w:rPr>
      </w:pPr>
    </w:p>
    <w:p w14:paraId="7CCCDF2D" w14:textId="5A9AACB8" w:rsidR="008045CE" w:rsidRDefault="008045CE" w:rsidP="008045CE">
      <w:pPr>
        <w:tabs>
          <w:tab w:val="left" w:pos="1843"/>
        </w:tabs>
        <w:rPr>
          <w:rFonts w:ascii="Inter" w:hAnsi="Inter" w:cs="Arial"/>
          <w:szCs w:val="20"/>
        </w:rPr>
      </w:pPr>
    </w:p>
    <w:p w14:paraId="7AE0FF75" w14:textId="77777777" w:rsidR="008045CE" w:rsidRPr="00A90F1B" w:rsidRDefault="008045CE" w:rsidP="008045CE">
      <w:pPr>
        <w:tabs>
          <w:tab w:val="left" w:pos="1843"/>
        </w:tabs>
        <w:rPr>
          <w:rFonts w:ascii="Inter" w:hAnsi="Inter" w:cs="Arial"/>
          <w:szCs w:val="20"/>
        </w:rPr>
      </w:pPr>
    </w:p>
    <w:p w14:paraId="4243956E" w14:textId="77777777" w:rsidR="008045CE" w:rsidRDefault="008045CE">
      <w:pPr>
        <w:spacing w:after="0"/>
        <w:rPr>
          <w:rFonts w:ascii="Inter" w:hAnsi="Inter" w:cs="Arial"/>
          <w:b/>
          <w:bCs/>
          <w:szCs w:val="20"/>
          <w:shd w:val="clear" w:color="auto" w:fill="FFFFFF"/>
        </w:rPr>
      </w:pPr>
    </w:p>
    <w:p w14:paraId="1DDE5125" w14:textId="77777777" w:rsidR="008045CE" w:rsidRPr="008045CE" w:rsidRDefault="008045CE" w:rsidP="008045CE">
      <w:pPr>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 xml:space="preserve">En caso de ser necesaria la adquisición de algún otro servicio no incluido en el anterior listado, se remitirá un presupuesto a </w:t>
      </w:r>
      <w:proofErr w:type="spellStart"/>
      <w:r w:rsidRPr="008045CE">
        <w:rPr>
          <w:rFonts w:ascii="Inter" w:eastAsia="Times New Roman" w:hAnsi="Inter" w:cs="Arial"/>
          <w:bCs/>
          <w:color w:val="000000"/>
          <w:szCs w:val="20"/>
          <w:lang w:eastAsia="es-ES"/>
        </w:rPr>
        <w:t>Gesplan</w:t>
      </w:r>
      <w:proofErr w:type="spellEnd"/>
      <w:r w:rsidRPr="008045CE">
        <w:rPr>
          <w:rFonts w:ascii="Inter" w:eastAsia="Times New Roman" w:hAnsi="Inter" w:cs="Arial"/>
          <w:bCs/>
          <w:color w:val="000000"/>
          <w:szCs w:val="20"/>
          <w:lang w:eastAsia="es-ES"/>
        </w:rPr>
        <w:t xml:space="preserve"> para su aprobación. El importe de dicho presupuesto se deducirá del importe total sin IGIC del contrato.</w:t>
      </w:r>
    </w:p>
    <w:p w14:paraId="5D06A1AD" w14:textId="45280C4B" w:rsidR="00B5353D" w:rsidRDefault="00BC79C6">
      <w:pPr>
        <w:spacing w:after="0"/>
        <w:rPr>
          <w:rFonts w:ascii="Inter" w:hAnsi="Inter" w:cs="Arial"/>
          <w:szCs w:val="20"/>
        </w:rPr>
      </w:pPr>
      <w:r>
        <w:rPr>
          <w:rFonts w:ascii="Inter" w:hAnsi="Inter" w:cs="Arial"/>
          <w:b/>
          <w:bCs/>
          <w:szCs w:val="20"/>
          <w:shd w:val="clear" w:color="auto" w:fill="FFFFFF"/>
        </w:rPr>
        <w:t xml:space="preserve">8.2.- </w:t>
      </w:r>
      <w:r>
        <w:rPr>
          <w:rFonts w:ascii="Inter" w:hAnsi="Inter" w:cs="Arial"/>
          <w:b/>
          <w:szCs w:val="20"/>
          <w:u w:val="single"/>
        </w:rPr>
        <w:t>Método de cálculo valor estimado:</w:t>
      </w:r>
      <w:r>
        <w:rPr>
          <w:rFonts w:ascii="Inter" w:hAnsi="Inter" w:cs="Arial"/>
          <w:szCs w:val="20"/>
        </w:rPr>
        <w:t xml:space="preserve">  El valor estimado del contrato se ha obtenido en</w:t>
      </w:r>
      <w:r w:rsidR="008045CE">
        <w:rPr>
          <w:rFonts w:ascii="Inter" w:hAnsi="Inter" w:cs="Arial"/>
          <w:szCs w:val="20"/>
        </w:rPr>
        <w:t xml:space="preserve"> </w:t>
      </w:r>
      <w:r>
        <w:rPr>
          <w:rFonts w:ascii="Inter" w:hAnsi="Inter" w:cs="Arial"/>
          <w:szCs w:val="20"/>
        </w:rPr>
        <w:t>base a los precios de mercado</w:t>
      </w:r>
      <w:r w:rsidR="008045CE">
        <w:rPr>
          <w:rFonts w:ascii="Inter" w:hAnsi="Inter" w:cs="Arial"/>
          <w:szCs w:val="20"/>
        </w:rPr>
        <w:t>.</w:t>
      </w:r>
    </w:p>
    <w:p w14:paraId="62754748" w14:textId="77777777" w:rsidR="00B5353D" w:rsidRDefault="00B5353D">
      <w:pPr>
        <w:spacing w:after="0"/>
        <w:rPr>
          <w:rFonts w:ascii="Inter" w:hAnsi="Inter" w:cs="Arial"/>
          <w:szCs w:val="20"/>
        </w:rPr>
      </w:pPr>
    </w:p>
    <w:p w14:paraId="483C8267" w14:textId="77777777" w:rsidR="00B5353D" w:rsidRDefault="00BC79C6">
      <w:pPr>
        <w:tabs>
          <w:tab w:val="left" w:pos="5261"/>
        </w:tabs>
        <w:rPr>
          <w:rFonts w:ascii="Inter" w:hAnsi="Inter" w:cs="Arial"/>
          <w:b/>
          <w:bCs/>
          <w:szCs w:val="20"/>
          <w:shd w:val="clear" w:color="auto" w:fill="FFFFFF"/>
        </w:rPr>
      </w:pPr>
      <w:r>
        <w:rPr>
          <w:rFonts w:ascii="Inter" w:hAnsi="Inter" w:cs="Arial"/>
          <w:b/>
          <w:bCs/>
          <w:szCs w:val="20"/>
          <w:shd w:val="clear" w:color="auto" w:fill="FFFFFF"/>
        </w:rPr>
        <w:t>8.3.-</w:t>
      </w:r>
      <w:r>
        <w:rPr>
          <w:rFonts w:ascii="Inter" w:hAnsi="Inter" w:cs="Arial"/>
          <w:bCs/>
          <w:szCs w:val="20"/>
          <w:shd w:val="clear" w:color="auto" w:fill="FFFFFF"/>
        </w:rPr>
        <w:t xml:space="preserve"> Quedará excluido de la licitación el licitador que sobrepase el importe del valor estimado de la licitación establecido, sin incluir IGIC.</w:t>
      </w:r>
      <w:r>
        <w:rPr>
          <w:rFonts w:ascii="Inter" w:hAnsi="Inter" w:cs="Arial"/>
          <w:spacing w:val="-3"/>
          <w:szCs w:val="20"/>
          <w:shd w:val="clear" w:color="auto" w:fill="FFFFFF"/>
        </w:rPr>
        <w:t xml:space="preserve"> </w:t>
      </w:r>
      <w:r>
        <w:rPr>
          <w:rFonts w:ascii="Inter" w:hAnsi="Inter" w:cs="Arial"/>
          <w:szCs w:val="20"/>
        </w:rPr>
        <w:t>No se admite la presentación de variantes.</w:t>
      </w:r>
    </w:p>
    <w:p w14:paraId="54637CD0" w14:textId="77777777" w:rsidR="00B5353D" w:rsidRDefault="00BC79C6">
      <w:pPr>
        <w:pStyle w:val="NormalWeb"/>
        <w:shd w:val="clear" w:color="auto" w:fill="FFFFFF"/>
        <w:spacing w:before="280" w:after="240"/>
        <w:jc w:val="both"/>
        <w:rPr>
          <w:rFonts w:ascii="Inter" w:hAnsi="Inter" w:cs="Arial"/>
          <w:b/>
          <w:sz w:val="20"/>
          <w:szCs w:val="20"/>
        </w:rPr>
      </w:pPr>
      <w:r>
        <w:rPr>
          <w:rFonts w:ascii="Inter" w:hAnsi="Inter" w:cs="Arial"/>
          <w:b/>
          <w:bCs/>
          <w:sz w:val="20"/>
          <w:szCs w:val="20"/>
          <w:shd w:val="clear" w:color="auto" w:fill="FFFFFF"/>
        </w:rPr>
        <w:t>8.4.-</w:t>
      </w:r>
      <w:r>
        <w:rPr>
          <w:rFonts w:ascii="Inter" w:hAnsi="Inter" w:cs="Arial"/>
          <w:bCs/>
          <w:sz w:val="20"/>
          <w:szCs w:val="20"/>
          <w:shd w:val="clear" w:color="auto" w:fill="FFFFFF"/>
        </w:rPr>
        <w:t xml:space="preserve"> En el supuesto de existir disparidad en la oferta entre las cantidades expresadas en número y las expresadas en letra, prevalecerá la indicada en letras.</w:t>
      </w:r>
      <w:r>
        <w:rPr>
          <w:rFonts w:ascii="Inter" w:hAnsi="Inter" w:cs="Arial"/>
          <w:sz w:val="20"/>
          <w:szCs w:val="20"/>
        </w:rPr>
        <w:t xml:space="preserve"> </w:t>
      </w:r>
    </w:p>
    <w:p w14:paraId="07B817C6" w14:textId="77777777" w:rsidR="00B5353D" w:rsidRDefault="00BC79C6">
      <w:pPr>
        <w:rPr>
          <w:rFonts w:ascii="Inter" w:hAnsi="Inter" w:cs="Arial"/>
          <w:szCs w:val="20"/>
          <w:u w:val="single"/>
        </w:rPr>
      </w:pPr>
      <w:r>
        <w:rPr>
          <w:rFonts w:ascii="Inter" w:hAnsi="Inter" w:cs="Arial"/>
          <w:b/>
          <w:szCs w:val="20"/>
        </w:rPr>
        <w:t>8.5.-</w:t>
      </w:r>
      <w:r>
        <w:rPr>
          <w:rFonts w:ascii="Inter" w:hAnsi="Inter" w:cs="Arial"/>
          <w:szCs w:val="20"/>
        </w:rPr>
        <w:t xml:space="preserve"> </w:t>
      </w:r>
      <w:r>
        <w:rPr>
          <w:rFonts w:ascii="Inter" w:hAnsi="Inter" w:cs="Arial"/>
          <w:b/>
          <w:szCs w:val="20"/>
          <w:u w:val="single"/>
        </w:rPr>
        <w:t>Determinación de los costes directos e indirectos</w:t>
      </w:r>
      <w:r>
        <w:rPr>
          <w:rFonts w:ascii="Inter" w:hAnsi="Inter" w:cs="Arial"/>
          <w:szCs w:val="20"/>
        </w:rPr>
        <w:t xml:space="preserve">: En el Presupuesto de ejecución por contrata, se consideran incluidos los costes directos (ejecución material), e indirectos (gastos generales de estructura y beneficio industrial), que la empresa adjudicataria necesite para la </w:t>
      </w:r>
      <w:r>
        <w:rPr>
          <w:rFonts w:ascii="Inter" w:hAnsi="Inter" w:cs="Arial"/>
          <w:szCs w:val="20"/>
        </w:rPr>
        <w:lastRenderedPageBreak/>
        <w:t>realización del contrato de servicio propiamente dicho, y de acuerdo a las condiciones establecidas en los Pliegos.</w:t>
      </w:r>
    </w:p>
    <w:p w14:paraId="666D6A73" w14:textId="5674B775" w:rsidR="00B5353D" w:rsidRDefault="00BC79C6">
      <w:pPr>
        <w:rPr>
          <w:rFonts w:ascii="Inter" w:hAnsi="Inter" w:cs="Arial"/>
          <w:szCs w:val="20"/>
        </w:rPr>
      </w:pPr>
      <w:r>
        <w:rPr>
          <w:rFonts w:ascii="Inter" w:hAnsi="Inter" w:cs="Arial"/>
          <w:szCs w:val="20"/>
        </w:rPr>
        <w:t>Dichos costes dependen de cada licitador, por lo que no es posible prever un importe concreto. No obstante, y de acuerdo a la</w:t>
      </w:r>
      <w:r>
        <w:rPr>
          <w:rFonts w:ascii="Inter" w:hAnsi="Inter" w:cs="Arial"/>
          <w:b/>
          <w:bCs/>
          <w:szCs w:val="20"/>
        </w:rPr>
        <w:t> </w:t>
      </w:r>
      <w:r w:rsidRPr="008045CE">
        <w:rPr>
          <w:rFonts w:ascii="Inter" w:hAnsi="Inter" w:cs="Arial"/>
          <w:b/>
          <w:szCs w:val="20"/>
        </w:rPr>
        <w:t>RECOMENDACIÓN 1/2021 DE 28 DE OCTUBRE, SOBRE GASTOS GENERALES Y BENEFICIO INDUSTRIAL EN LOS CONTRATOS DEL SECTOR PÚBLICO CANARIO,</w:t>
      </w:r>
      <w:r>
        <w:rPr>
          <w:rFonts w:ascii="Inter" w:hAnsi="Inter" w:cs="Arial"/>
          <w:bCs/>
          <w:szCs w:val="20"/>
        </w:rPr>
        <w:t xml:space="preserve"> publicado por la Junta Consultiva de Canarias,</w:t>
      </w:r>
      <w:r>
        <w:rPr>
          <w:rFonts w:ascii="Inter" w:hAnsi="Inter" w:cs="Arial"/>
          <w:szCs w:val="20"/>
        </w:rPr>
        <w:t> se estiman, a priori, los siguientes porcentajes e importes:</w:t>
      </w:r>
      <w:bookmarkStart w:id="1" w:name="_MON_1766222561_Copia_1"/>
      <w:bookmarkEnd w:id="1"/>
    </w:p>
    <w:p w14:paraId="56AEDB9E" w14:textId="0D2C2D9E" w:rsidR="008045CE" w:rsidRDefault="008045CE">
      <w:pPr>
        <w:rPr>
          <w:rFonts w:ascii="Inter" w:hAnsi="Inter" w:cs="Arial"/>
          <w:szCs w:val="20"/>
        </w:rPr>
      </w:pPr>
    </w:p>
    <w:tbl>
      <w:tblPr>
        <w:tblW w:w="6391" w:type="dxa"/>
        <w:jc w:val="center"/>
        <w:tblCellMar>
          <w:left w:w="70" w:type="dxa"/>
          <w:right w:w="70" w:type="dxa"/>
        </w:tblCellMar>
        <w:tblLook w:val="04A0" w:firstRow="1" w:lastRow="0" w:firstColumn="1" w:lastColumn="0" w:noHBand="0" w:noVBand="1"/>
      </w:tblPr>
      <w:tblGrid>
        <w:gridCol w:w="3840"/>
        <w:gridCol w:w="2551"/>
      </w:tblGrid>
      <w:tr w:rsidR="008045CE" w:rsidRPr="00032997" w14:paraId="13702DBE" w14:textId="77777777" w:rsidTr="008045CE">
        <w:trPr>
          <w:trHeight w:val="28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BFE01" w14:textId="77777777" w:rsidR="008045CE" w:rsidRPr="00032997" w:rsidRDefault="008045CE" w:rsidP="00BF0FE7">
            <w:pPr>
              <w:spacing w:after="0"/>
              <w:jc w:val="left"/>
              <w:rPr>
                <w:rFonts w:ascii="Calibri" w:eastAsia="Times New Roman" w:hAnsi="Calibri" w:cs="Calibri"/>
                <w:color w:val="000000"/>
                <w:sz w:val="22"/>
                <w:lang w:eastAsia="es-ES"/>
              </w:rPr>
            </w:pPr>
            <w:r w:rsidRPr="00032997">
              <w:rPr>
                <w:rFonts w:ascii="Calibri" w:eastAsia="Times New Roman" w:hAnsi="Calibri" w:cs="Calibri"/>
                <w:color w:val="000000"/>
                <w:sz w:val="22"/>
                <w:lang w:eastAsia="es-ES"/>
              </w:rPr>
              <w:t>Gastos generales (17%)</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4DDC31D2" w14:textId="77777777" w:rsidR="008045CE" w:rsidRPr="00032997" w:rsidRDefault="008045CE" w:rsidP="00BF0FE7">
            <w:pPr>
              <w:spacing w:after="0"/>
              <w:jc w:val="right"/>
              <w:rPr>
                <w:rFonts w:ascii="Calibri" w:eastAsia="Times New Roman" w:hAnsi="Calibri" w:cs="Calibri"/>
                <w:color w:val="000000"/>
                <w:sz w:val="22"/>
                <w:lang w:eastAsia="es-ES"/>
              </w:rPr>
            </w:pPr>
            <w:r w:rsidRPr="00032997">
              <w:rPr>
                <w:rFonts w:ascii="Calibri" w:eastAsia="Times New Roman" w:hAnsi="Calibri" w:cs="Calibri"/>
                <w:color w:val="000000"/>
                <w:sz w:val="22"/>
                <w:lang w:eastAsia="es-ES"/>
              </w:rPr>
              <w:t>17.376,77 €</w:t>
            </w:r>
          </w:p>
        </w:tc>
      </w:tr>
      <w:tr w:rsidR="008045CE" w:rsidRPr="00032997" w14:paraId="0703B6CA" w14:textId="77777777" w:rsidTr="008045CE">
        <w:trPr>
          <w:trHeight w:val="288"/>
          <w:jc w:val="center"/>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51978D71" w14:textId="77777777" w:rsidR="008045CE" w:rsidRPr="00032997" w:rsidRDefault="008045CE" w:rsidP="00BF0FE7">
            <w:pPr>
              <w:spacing w:after="0"/>
              <w:jc w:val="left"/>
              <w:rPr>
                <w:rFonts w:ascii="Calibri" w:eastAsia="Times New Roman" w:hAnsi="Calibri" w:cs="Calibri"/>
                <w:color w:val="000000"/>
                <w:sz w:val="22"/>
                <w:lang w:eastAsia="es-ES"/>
              </w:rPr>
            </w:pPr>
            <w:r w:rsidRPr="00032997">
              <w:rPr>
                <w:rFonts w:ascii="Calibri" w:eastAsia="Times New Roman" w:hAnsi="Calibri" w:cs="Calibri"/>
                <w:color w:val="000000"/>
                <w:sz w:val="22"/>
                <w:lang w:eastAsia="es-ES"/>
              </w:rPr>
              <w:t>Beneficio industrial (6%)</w:t>
            </w:r>
          </w:p>
        </w:tc>
        <w:tc>
          <w:tcPr>
            <w:tcW w:w="2551" w:type="dxa"/>
            <w:tcBorders>
              <w:top w:val="nil"/>
              <w:left w:val="nil"/>
              <w:bottom w:val="single" w:sz="4" w:space="0" w:color="auto"/>
              <w:right w:val="single" w:sz="4" w:space="0" w:color="auto"/>
            </w:tcBorders>
            <w:shd w:val="clear" w:color="auto" w:fill="auto"/>
            <w:noWrap/>
            <w:vAlign w:val="bottom"/>
            <w:hideMark/>
          </w:tcPr>
          <w:p w14:paraId="3E1A0377" w14:textId="77777777" w:rsidR="008045CE" w:rsidRPr="00032997" w:rsidRDefault="008045CE" w:rsidP="00BF0FE7">
            <w:pPr>
              <w:spacing w:after="0"/>
              <w:jc w:val="right"/>
              <w:rPr>
                <w:rFonts w:ascii="Calibri" w:eastAsia="Times New Roman" w:hAnsi="Calibri" w:cs="Calibri"/>
                <w:color w:val="000000"/>
                <w:sz w:val="22"/>
                <w:lang w:eastAsia="es-ES"/>
              </w:rPr>
            </w:pPr>
            <w:r w:rsidRPr="00032997">
              <w:rPr>
                <w:rFonts w:ascii="Calibri" w:eastAsia="Times New Roman" w:hAnsi="Calibri" w:cs="Calibri"/>
                <w:color w:val="000000"/>
                <w:sz w:val="22"/>
                <w:lang w:eastAsia="es-ES"/>
              </w:rPr>
              <w:t>6.132,98 €</w:t>
            </w:r>
          </w:p>
        </w:tc>
      </w:tr>
      <w:tr w:rsidR="008045CE" w:rsidRPr="00032997" w14:paraId="64044096" w14:textId="77777777" w:rsidTr="008045CE">
        <w:trPr>
          <w:trHeight w:val="288"/>
          <w:jc w:val="center"/>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34880C98" w14:textId="77777777" w:rsidR="008045CE" w:rsidRPr="00032997" w:rsidRDefault="008045CE" w:rsidP="00BF0FE7">
            <w:pPr>
              <w:spacing w:after="0"/>
              <w:jc w:val="left"/>
              <w:rPr>
                <w:rFonts w:ascii="Calibri" w:eastAsia="Times New Roman" w:hAnsi="Calibri" w:cs="Calibri"/>
                <w:b/>
                <w:bCs/>
                <w:color w:val="000000"/>
                <w:sz w:val="22"/>
                <w:lang w:eastAsia="es-ES"/>
              </w:rPr>
            </w:pPr>
            <w:r w:rsidRPr="00032997">
              <w:rPr>
                <w:rFonts w:ascii="Calibri" w:eastAsia="Times New Roman" w:hAnsi="Calibri" w:cs="Calibri"/>
                <w:b/>
                <w:bCs/>
                <w:color w:val="000000"/>
                <w:sz w:val="22"/>
                <w:lang w:eastAsia="es-ES"/>
              </w:rPr>
              <w:t>Costes indirectos (23%)</w:t>
            </w:r>
          </w:p>
        </w:tc>
        <w:tc>
          <w:tcPr>
            <w:tcW w:w="2551" w:type="dxa"/>
            <w:tcBorders>
              <w:top w:val="nil"/>
              <w:left w:val="nil"/>
              <w:bottom w:val="single" w:sz="4" w:space="0" w:color="auto"/>
              <w:right w:val="single" w:sz="4" w:space="0" w:color="auto"/>
            </w:tcBorders>
            <w:shd w:val="clear" w:color="auto" w:fill="auto"/>
            <w:noWrap/>
            <w:vAlign w:val="bottom"/>
            <w:hideMark/>
          </w:tcPr>
          <w:p w14:paraId="6257F94F" w14:textId="77777777" w:rsidR="008045CE" w:rsidRPr="00032997" w:rsidRDefault="008045CE" w:rsidP="00BF0FE7">
            <w:pPr>
              <w:spacing w:after="0"/>
              <w:jc w:val="right"/>
              <w:rPr>
                <w:rFonts w:ascii="Calibri" w:eastAsia="Times New Roman" w:hAnsi="Calibri" w:cs="Calibri"/>
                <w:b/>
                <w:bCs/>
                <w:color w:val="000000"/>
                <w:sz w:val="22"/>
                <w:lang w:eastAsia="es-ES"/>
              </w:rPr>
            </w:pPr>
            <w:r w:rsidRPr="00032997">
              <w:rPr>
                <w:rFonts w:ascii="Calibri" w:eastAsia="Times New Roman" w:hAnsi="Calibri" w:cs="Calibri"/>
                <w:b/>
                <w:bCs/>
                <w:color w:val="000000"/>
                <w:sz w:val="22"/>
                <w:lang w:eastAsia="es-ES"/>
              </w:rPr>
              <w:t>23.509,75 €</w:t>
            </w:r>
          </w:p>
        </w:tc>
      </w:tr>
      <w:tr w:rsidR="008045CE" w:rsidRPr="00032997" w14:paraId="16F0E07F" w14:textId="77777777" w:rsidTr="008045CE">
        <w:trPr>
          <w:trHeight w:val="288"/>
          <w:jc w:val="center"/>
        </w:trPr>
        <w:tc>
          <w:tcPr>
            <w:tcW w:w="3840" w:type="dxa"/>
            <w:tcBorders>
              <w:top w:val="nil"/>
              <w:left w:val="nil"/>
              <w:bottom w:val="nil"/>
              <w:right w:val="nil"/>
            </w:tcBorders>
            <w:shd w:val="clear" w:color="auto" w:fill="auto"/>
            <w:noWrap/>
            <w:vAlign w:val="bottom"/>
            <w:hideMark/>
          </w:tcPr>
          <w:p w14:paraId="122EA21F" w14:textId="77777777" w:rsidR="008045CE" w:rsidRPr="00032997" w:rsidRDefault="008045CE" w:rsidP="00BF0FE7">
            <w:pPr>
              <w:spacing w:after="0"/>
              <w:jc w:val="left"/>
              <w:rPr>
                <w:rFonts w:ascii="Calibri" w:eastAsia="Times New Roman" w:hAnsi="Calibri" w:cs="Calibri"/>
                <w:color w:val="000000"/>
                <w:sz w:val="22"/>
                <w:lang w:eastAsia="es-ES"/>
              </w:rPr>
            </w:pPr>
          </w:p>
        </w:tc>
        <w:tc>
          <w:tcPr>
            <w:tcW w:w="2551" w:type="dxa"/>
            <w:tcBorders>
              <w:top w:val="nil"/>
              <w:left w:val="nil"/>
              <w:bottom w:val="nil"/>
              <w:right w:val="nil"/>
            </w:tcBorders>
            <w:shd w:val="clear" w:color="auto" w:fill="auto"/>
            <w:noWrap/>
            <w:vAlign w:val="bottom"/>
            <w:hideMark/>
          </w:tcPr>
          <w:p w14:paraId="220E3AC2" w14:textId="77777777" w:rsidR="008045CE" w:rsidRPr="00032997" w:rsidRDefault="008045CE" w:rsidP="00BF0FE7">
            <w:pPr>
              <w:spacing w:after="0"/>
              <w:jc w:val="left"/>
              <w:rPr>
                <w:rFonts w:ascii="Calibri" w:eastAsia="Times New Roman" w:hAnsi="Calibri" w:cs="Calibri"/>
                <w:color w:val="000000"/>
                <w:sz w:val="22"/>
                <w:lang w:eastAsia="es-ES"/>
              </w:rPr>
            </w:pPr>
          </w:p>
        </w:tc>
      </w:tr>
      <w:tr w:rsidR="008045CE" w:rsidRPr="00032997" w14:paraId="57AFCA7B" w14:textId="77777777" w:rsidTr="008045CE">
        <w:trPr>
          <w:trHeight w:val="28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E12E92" w14:textId="77777777" w:rsidR="008045CE" w:rsidRPr="00032997" w:rsidRDefault="008045CE" w:rsidP="00BF0FE7">
            <w:pPr>
              <w:spacing w:after="0"/>
              <w:jc w:val="left"/>
              <w:rPr>
                <w:rFonts w:ascii="Calibri" w:eastAsia="Times New Roman" w:hAnsi="Calibri" w:cs="Calibri"/>
                <w:color w:val="000000"/>
                <w:sz w:val="22"/>
                <w:lang w:eastAsia="es-ES"/>
              </w:rPr>
            </w:pPr>
            <w:r w:rsidRPr="00032997">
              <w:rPr>
                <w:rFonts w:ascii="Calibri" w:eastAsia="Times New Roman" w:hAnsi="Calibri" w:cs="Calibri"/>
                <w:color w:val="000000"/>
                <w:sz w:val="22"/>
                <w:lang w:eastAsia="es-ES"/>
              </w:rPr>
              <w:t xml:space="preserve">Costes directos </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26C466FD" w14:textId="77777777" w:rsidR="008045CE" w:rsidRPr="00032997" w:rsidRDefault="008045CE" w:rsidP="00BF0FE7">
            <w:pPr>
              <w:spacing w:after="0"/>
              <w:jc w:val="right"/>
              <w:rPr>
                <w:rFonts w:ascii="Calibri" w:eastAsia="Times New Roman" w:hAnsi="Calibri" w:cs="Calibri"/>
                <w:color w:val="000000"/>
                <w:sz w:val="22"/>
                <w:lang w:eastAsia="es-ES"/>
              </w:rPr>
            </w:pPr>
            <w:r w:rsidRPr="00032997">
              <w:rPr>
                <w:rFonts w:ascii="Calibri" w:eastAsia="Times New Roman" w:hAnsi="Calibri" w:cs="Calibri"/>
                <w:color w:val="000000"/>
                <w:sz w:val="22"/>
                <w:lang w:eastAsia="es-ES"/>
              </w:rPr>
              <w:t>102.216,28 €</w:t>
            </w:r>
          </w:p>
        </w:tc>
      </w:tr>
      <w:tr w:rsidR="008045CE" w:rsidRPr="00032997" w14:paraId="09CFF0AF" w14:textId="77777777" w:rsidTr="008045CE">
        <w:trPr>
          <w:trHeight w:val="288"/>
          <w:jc w:val="center"/>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0DF7B0F8" w14:textId="77777777" w:rsidR="008045CE" w:rsidRPr="00032997" w:rsidRDefault="008045CE" w:rsidP="00BF0FE7">
            <w:pPr>
              <w:spacing w:after="0"/>
              <w:jc w:val="left"/>
              <w:rPr>
                <w:rFonts w:ascii="Calibri" w:eastAsia="Times New Roman" w:hAnsi="Calibri" w:cs="Calibri"/>
                <w:color w:val="000000"/>
                <w:sz w:val="22"/>
                <w:lang w:eastAsia="es-ES"/>
              </w:rPr>
            </w:pPr>
            <w:r w:rsidRPr="00032997">
              <w:rPr>
                <w:rFonts w:ascii="Calibri" w:eastAsia="Times New Roman" w:hAnsi="Calibri" w:cs="Calibri"/>
                <w:color w:val="000000"/>
                <w:sz w:val="22"/>
                <w:lang w:eastAsia="es-ES"/>
              </w:rPr>
              <w:t>Costes indirectos (23%)</w:t>
            </w:r>
          </w:p>
        </w:tc>
        <w:tc>
          <w:tcPr>
            <w:tcW w:w="2551" w:type="dxa"/>
            <w:tcBorders>
              <w:top w:val="nil"/>
              <w:left w:val="nil"/>
              <w:bottom w:val="single" w:sz="4" w:space="0" w:color="auto"/>
              <w:right w:val="single" w:sz="4" w:space="0" w:color="auto"/>
            </w:tcBorders>
            <w:shd w:val="clear" w:color="auto" w:fill="auto"/>
            <w:noWrap/>
            <w:vAlign w:val="bottom"/>
            <w:hideMark/>
          </w:tcPr>
          <w:p w14:paraId="724CDD3A" w14:textId="77777777" w:rsidR="008045CE" w:rsidRPr="00032997" w:rsidRDefault="008045CE" w:rsidP="00BF0FE7">
            <w:pPr>
              <w:spacing w:after="0"/>
              <w:jc w:val="right"/>
              <w:rPr>
                <w:rFonts w:ascii="Calibri" w:eastAsia="Times New Roman" w:hAnsi="Calibri" w:cs="Calibri"/>
                <w:color w:val="000000"/>
                <w:sz w:val="22"/>
                <w:lang w:eastAsia="es-ES"/>
              </w:rPr>
            </w:pPr>
            <w:r w:rsidRPr="00032997">
              <w:rPr>
                <w:rFonts w:ascii="Calibri" w:eastAsia="Times New Roman" w:hAnsi="Calibri" w:cs="Calibri"/>
                <w:color w:val="000000"/>
                <w:sz w:val="22"/>
                <w:lang w:eastAsia="es-ES"/>
              </w:rPr>
              <w:t>23.509,75 €</w:t>
            </w:r>
          </w:p>
        </w:tc>
      </w:tr>
      <w:tr w:rsidR="008045CE" w:rsidRPr="00032997" w14:paraId="5A941EE7" w14:textId="77777777" w:rsidTr="008045CE">
        <w:trPr>
          <w:trHeight w:val="288"/>
          <w:jc w:val="center"/>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095131BC" w14:textId="77777777" w:rsidR="008045CE" w:rsidRPr="00032997" w:rsidRDefault="008045CE" w:rsidP="00BF0FE7">
            <w:pPr>
              <w:spacing w:after="0"/>
              <w:jc w:val="left"/>
              <w:rPr>
                <w:rFonts w:ascii="Calibri" w:eastAsia="Times New Roman" w:hAnsi="Calibri" w:cs="Calibri"/>
                <w:b/>
                <w:bCs/>
                <w:color w:val="000000"/>
                <w:sz w:val="22"/>
                <w:lang w:eastAsia="es-ES"/>
              </w:rPr>
            </w:pPr>
            <w:r w:rsidRPr="00032997">
              <w:rPr>
                <w:rFonts w:ascii="Calibri" w:eastAsia="Times New Roman" w:hAnsi="Calibri" w:cs="Calibri"/>
                <w:b/>
                <w:bCs/>
                <w:color w:val="000000"/>
                <w:sz w:val="22"/>
                <w:lang w:eastAsia="es-ES"/>
              </w:rPr>
              <w:t>Valor estimado del contrato</w:t>
            </w:r>
          </w:p>
        </w:tc>
        <w:tc>
          <w:tcPr>
            <w:tcW w:w="2551" w:type="dxa"/>
            <w:tcBorders>
              <w:top w:val="nil"/>
              <w:left w:val="nil"/>
              <w:bottom w:val="single" w:sz="4" w:space="0" w:color="auto"/>
              <w:right w:val="single" w:sz="4" w:space="0" w:color="auto"/>
            </w:tcBorders>
            <w:shd w:val="clear" w:color="auto" w:fill="auto"/>
            <w:noWrap/>
            <w:vAlign w:val="bottom"/>
            <w:hideMark/>
          </w:tcPr>
          <w:p w14:paraId="0AEDA9B4" w14:textId="77777777" w:rsidR="008045CE" w:rsidRPr="00032997" w:rsidRDefault="008045CE" w:rsidP="00BF0FE7">
            <w:pPr>
              <w:spacing w:after="0"/>
              <w:jc w:val="right"/>
              <w:rPr>
                <w:rFonts w:ascii="Calibri" w:eastAsia="Times New Roman" w:hAnsi="Calibri" w:cs="Calibri"/>
                <w:b/>
                <w:bCs/>
                <w:color w:val="000000"/>
                <w:sz w:val="22"/>
                <w:lang w:eastAsia="es-ES"/>
              </w:rPr>
            </w:pPr>
            <w:r w:rsidRPr="00032997">
              <w:rPr>
                <w:rFonts w:ascii="Calibri" w:eastAsia="Times New Roman" w:hAnsi="Calibri" w:cs="Calibri"/>
                <w:b/>
                <w:bCs/>
                <w:color w:val="000000"/>
                <w:sz w:val="22"/>
                <w:lang w:eastAsia="es-ES"/>
              </w:rPr>
              <w:t>125.726,03 €</w:t>
            </w:r>
          </w:p>
        </w:tc>
      </w:tr>
      <w:tr w:rsidR="008045CE" w:rsidRPr="00032997" w14:paraId="28DF884B" w14:textId="77777777" w:rsidTr="008045CE">
        <w:trPr>
          <w:trHeight w:val="288"/>
          <w:jc w:val="center"/>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7F726CD0" w14:textId="77777777" w:rsidR="008045CE" w:rsidRPr="00032997" w:rsidRDefault="008045CE" w:rsidP="00BF0FE7">
            <w:pPr>
              <w:spacing w:after="0"/>
              <w:jc w:val="left"/>
              <w:rPr>
                <w:rFonts w:ascii="Calibri" w:eastAsia="Times New Roman" w:hAnsi="Calibri" w:cs="Calibri"/>
                <w:color w:val="000000"/>
                <w:sz w:val="22"/>
                <w:lang w:eastAsia="es-ES"/>
              </w:rPr>
            </w:pPr>
            <w:proofErr w:type="gramStart"/>
            <w:r w:rsidRPr="00032997">
              <w:rPr>
                <w:rFonts w:ascii="Calibri" w:eastAsia="Times New Roman" w:hAnsi="Calibri" w:cs="Calibri"/>
                <w:color w:val="000000"/>
                <w:sz w:val="22"/>
                <w:lang w:eastAsia="es-ES"/>
              </w:rPr>
              <w:t>I.G.I.C.(</w:t>
            </w:r>
            <w:proofErr w:type="gramEnd"/>
            <w:r w:rsidRPr="00032997">
              <w:rPr>
                <w:rFonts w:ascii="Calibri" w:eastAsia="Times New Roman" w:hAnsi="Calibri" w:cs="Calibri"/>
                <w:color w:val="000000"/>
                <w:sz w:val="22"/>
                <w:lang w:eastAsia="es-ES"/>
              </w:rPr>
              <w:t>7%)</w:t>
            </w:r>
          </w:p>
        </w:tc>
        <w:tc>
          <w:tcPr>
            <w:tcW w:w="2551" w:type="dxa"/>
            <w:tcBorders>
              <w:top w:val="nil"/>
              <w:left w:val="nil"/>
              <w:bottom w:val="single" w:sz="4" w:space="0" w:color="auto"/>
              <w:right w:val="single" w:sz="4" w:space="0" w:color="auto"/>
            </w:tcBorders>
            <w:shd w:val="clear" w:color="auto" w:fill="auto"/>
            <w:noWrap/>
            <w:vAlign w:val="bottom"/>
            <w:hideMark/>
          </w:tcPr>
          <w:p w14:paraId="63C57327" w14:textId="77777777" w:rsidR="008045CE" w:rsidRPr="00032997" w:rsidRDefault="008045CE" w:rsidP="00BF0FE7">
            <w:pPr>
              <w:spacing w:after="0"/>
              <w:jc w:val="right"/>
              <w:rPr>
                <w:rFonts w:ascii="Calibri" w:eastAsia="Times New Roman" w:hAnsi="Calibri" w:cs="Calibri"/>
                <w:color w:val="000000"/>
                <w:sz w:val="22"/>
                <w:lang w:eastAsia="es-ES"/>
              </w:rPr>
            </w:pPr>
            <w:r w:rsidRPr="00032997">
              <w:rPr>
                <w:rFonts w:ascii="Calibri" w:eastAsia="Times New Roman" w:hAnsi="Calibri" w:cs="Calibri"/>
                <w:color w:val="000000"/>
                <w:sz w:val="22"/>
                <w:lang w:eastAsia="es-ES"/>
              </w:rPr>
              <w:t>3.771,78 €</w:t>
            </w:r>
          </w:p>
        </w:tc>
      </w:tr>
      <w:tr w:rsidR="008045CE" w:rsidRPr="00032997" w14:paraId="2E8A1201" w14:textId="77777777" w:rsidTr="008045CE">
        <w:trPr>
          <w:trHeight w:val="288"/>
          <w:jc w:val="center"/>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227C7905" w14:textId="77777777" w:rsidR="008045CE" w:rsidRPr="00032997" w:rsidRDefault="008045CE" w:rsidP="00BF0FE7">
            <w:pPr>
              <w:spacing w:after="0"/>
              <w:jc w:val="left"/>
              <w:rPr>
                <w:rFonts w:ascii="Calibri" w:eastAsia="Times New Roman" w:hAnsi="Calibri" w:cs="Calibri"/>
                <w:b/>
                <w:bCs/>
                <w:color w:val="000000"/>
                <w:sz w:val="22"/>
                <w:lang w:eastAsia="es-ES"/>
              </w:rPr>
            </w:pPr>
            <w:r w:rsidRPr="00032997">
              <w:rPr>
                <w:rFonts w:ascii="Calibri" w:eastAsia="Times New Roman" w:hAnsi="Calibri" w:cs="Calibri"/>
                <w:b/>
                <w:bCs/>
                <w:color w:val="000000"/>
                <w:sz w:val="22"/>
                <w:lang w:eastAsia="es-ES"/>
              </w:rPr>
              <w:t>Presupuesto base licitación</w:t>
            </w:r>
          </w:p>
        </w:tc>
        <w:tc>
          <w:tcPr>
            <w:tcW w:w="2551" w:type="dxa"/>
            <w:tcBorders>
              <w:top w:val="nil"/>
              <w:left w:val="nil"/>
              <w:bottom w:val="single" w:sz="4" w:space="0" w:color="auto"/>
              <w:right w:val="single" w:sz="4" w:space="0" w:color="auto"/>
            </w:tcBorders>
            <w:shd w:val="clear" w:color="auto" w:fill="auto"/>
            <w:noWrap/>
            <w:vAlign w:val="bottom"/>
            <w:hideMark/>
          </w:tcPr>
          <w:p w14:paraId="1C3B6B24" w14:textId="77777777" w:rsidR="008045CE" w:rsidRPr="00032997" w:rsidRDefault="008045CE" w:rsidP="00BF0FE7">
            <w:pPr>
              <w:spacing w:after="0"/>
              <w:jc w:val="right"/>
              <w:rPr>
                <w:rFonts w:ascii="Calibri" w:eastAsia="Times New Roman" w:hAnsi="Calibri" w:cs="Calibri"/>
                <w:b/>
                <w:bCs/>
                <w:color w:val="000000"/>
                <w:sz w:val="22"/>
                <w:lang w:eastAsia="es-ES"/>
              </w:rPr>
            </w:pPr>
            <w:r w:rsidRPr="00032997">
              <w:rPr>
                <w:rFonts w:ascii="Calibri" w:eastAsia="Times New Roman" w:hAnsi="Calibri" w:cs="Calibri"/>
                <w:b/>
                <w:bCs/>
                <w:color w:val="000000"/>
                <w:sz w:val="22"/>
                <w:lang w:eastAsia="es-ES"/>
              </w:rPr>
              <w:t>129.497,81 €</w:t>
            </w:r>
          </w:p>
        </w:tc>
      </w:tr>
    </w:tbl>
    <w:p w14:paraId="26C44292" w14:textId="77777777" w:rsidR="00B5353D" w:rsidRDefault="00BC79C6">
      <w:pPr>
        <w:pStyle w:val="NormalWeb"/>
        <w:spacing w:before="113" w:after="113"/>
        <w:jc w:val="both"/>
        <w:rPr>
          <w:rFonts w:ascii="Inter" w:hAnsi="Inter" w:cs="Arial"/>
          <w:b/>
          <w:bCs/>
          <w:sz w:val="20"/>
          <w:szCs w:val="20"/>
        </w:rPr>
      </w:pPr>
      <w:r>
        <w:rPr>
          <w:rFonts w:ascii="Inter" w:hAnsi="Inter" w:cs="Arial"/>
          <w:b/>
          <w:bCs/>
          <w:sz w:val="20"/>
          <w:szCs w:val="20"/>
        </w:rPr>
        <w:t xml:space="preserve">9.- </w:t>
      </w:r>
      <w:r>
        <w:rPr>
          <w:rFonts w:ascii="Inter" w:hAnsi="Inter" w:cs="Arial"/>
          <w:b/>
          <w:bCs/>
          <w:sz w:val="20"/>
          <w:szCs w:val="20"/>
          <w:u w:val="single"/>
        </w:rPr>
        <w:t>PRECIO DEL CONTRATO</w:t>
      </w:r>
    </w:p>
    <w:p w14:paraId="523A9DF3" w14:textId="77777777" w:rsidR="00B5353D" w:rsidRDefault="00BC79C6">
      <w:pPr>
        <w:pStyle w:val="NormalWeb"/>
        <w:spacing w:before="280" w:after="0"/>
        <w:ind w:left="57" w:hanging="57"/>
        <w:jc w:val="both"/>
        <w:rPr>
          <w:rFonts w:ascii="Inter" w:hAnsi="Inter" w:cs="Arial"/>
          <w:b/>
          <w:bCs/>
          <w:sz w:val="20"/>
          <w:szCs w:val="20"/>
        </w:rPr>
      </w:pPr>
      <w:r>
        <w:rPr>
          <w:rFonts w:ascii="Inter" w:hAnsi="Inter" w:cs="Arial"/>
          <w:b/>
          <w:bCs/>
          <w:sz w:val="20"/>
          <w:szCs w:val="20"/>
        </w:rPr>
        <w:t>9.1.-</w:t>
      </w:r>
      <w:r>
        <w:rPr>
          <w:rFonts w:ascii="Inter" w:hAnsi="Inter" w:cs="Arial"/>
          <w:sz w:val="20"/>
          <w:szCs w:val="20"/>
        </w:rPr>
        <w:t xml:space="preserve"> El precio del contrato será el que resulte de su adjudicación, e incluirá, como partida independiente, el IGIC. </w:t>
      </w:r>
    </w:p>
    <w:p w14:paraId="2DCA54FC" w14:textId="77777777" w:rsidR="00B5353D" w:rsidRDefault="00BC79C6">
      <w:pPr>
        <w:pStyle w:val="NormalWeb"/>
        <w:spacing w:before="280" w:after="0"/>
        <w:ind w:left="57" w:hanging="57"/>
        <w:jc w:val="both"/>
        <w:rPr>
          <w:rFonts w:ascii="Inter" w:hAnsi="Inter" w:cs="Arial"/>
          <w:b/>
          <w:sz w:val="20"/>
          <w:szCs w:val="20"/>
        </w:rPr>
      </w:pPr>
      <w:r>
        <w:rPr>
          <w:rFonts w:ascii="Inter" w:hAnsi="Inter" w:cs="Arial"/>
          <w:b/>
          <w:bCs/>
          <w:sz w:val="20"/>
          <w:szCs w:val="20"/>
        </w:rPr>
        <w:t>9.2.-</w:t>
      </w:r>
      <w:r>
        <w:rPr>
          <w:rFonts w:ascii="Inter" w:hAnsi="Inter" w:cs="Arial"/>
          <w:bCs/>
          <w:sz w:val="20"/>
          <w:szCs w:val="20"/>
        </w:rPr>
        <w:t xml:space="preserve"> En el precio del contrato se entienden incluidas, cuando procedan, todas las tasas e impuestos, directos e indirectos, y arbitrios municipales que graven la ejecución del contrato, que correrán de cuenta del contratista. El Impuesto General Indirecto Canario (IGIC) se indicará como partida independiente, tanto en la proposición presentada por el contratista, como en el documento de formalización del contrato. </w:t>
      </w:r>
    </w:p>
    <w:p w14:paraId="462B1BFE" w14:textId="0AF43EA8" w:rsidR="00B5353D" w:rsidRDefault="00BC79C6">
      <w:pPr>
        <w:tabs>
          <w:tab w:val="left" w:pos="5261"/>
        </w:tabs>
        <w:rPr>
          <w:rFonts w:ascii="Inter" w:hAnsi="Inter" w:cs="Arial"/>
          <w:szCs w:val="20"/>
          <w:lang w:eastAsia="es-ES_tradnl"/>
        </w:rPr>
      </w:pPr>
      <w:r>
        <w:rPr>
          <w:rFonts w:ascii="Inter" w:hAnsi="Inter" w:cs="Arial"/>
          <w:b/>
          <w:szCs w:val="20"/>
        </w:rPr>
        <w:t>9.3.-</w:t>
      </w:r>
      <w:r>
        <w:rPr>
          <w:rFonts w:ascii="Inter" w:hAnsi="Inter" w:cs="Arial"/>
          <w:szCs w:val="20"/>
        </w:rPr>
        <w:t xml:space="preserve"> </w:t>
      </w:r>
      <w:r>
        <w:rPr>
          <w:rFonts w:ascii="Inter" w:hAnsi="Inter" w:cs="Arial"/>
          <w:szCs w:val="20"/>
          <w:lang w:eastAsia="es-ES_tradnl"/>
        </w:rPr>
        <w:t>Igualmente, se entenderán incluidos en el precio los gastos y accesorios o complementarios necesarios para la correcta realización del objeto del presente pliego tales como transporte, envío, portes, gastos de carga y descarga, seguros, tributos (excepto IGIC), gastos de aduana, envases y embalajes, empaquetado, y cualquier otro coste que se estime necesario para la correcta ejecución del objeto del presente informe.</w:t>
      </w:r>
    </w:p>
    <w:p w14:paraId="7EDDADF2" w14:textId="77777777" w:rsidR="00B5353D" w:rsidRDefault="00BC79C6" w:rsidP="008045CE">
      <w:pPr>
        <w:pStyle w:val="NormalWeb"/>
        <w:spacing w:before="280" w:after="0"/>
        <w:jc w:val="both"/>
        <w:rPr>
          <w:rFonts w:ascii="Inter" w:hAnsi="Inter" w:cs="Arial"/>
          <w:b/>
          <w:bCs/>
          <w:sz w:val="20"/>
          <w:szCs w:val="20"/>
        </w:rPr>
      </w:pPr>
      <w:r>
        <w:rPr>
          <w:rFonts w:ascii="Inter" w:hAnsi="Inter" w:cs="Arial"/>
          <w:b/>
          <w:sz w:val="20"/>
          <w:szCs w:val="20"/>
        </w:rPr>
        <w:t>9.4.-</w:t>
      </w:r>
      <w:r>
        <w:rPr>
          <w:rFonts w:ascii="Inter" w:hAnsi="Inter" w:cs="Arial"/>
          <w:sz w:val="20"/>
          <w:szCs w:val="20"/>
        </w:rPr>
        <w:t xml:space="preserve"> También son de cuenta de la persona contratista los gastos de formalización del contrato, si éste se elevare a escritura pública.</w:t>
      </w:r>
      <w:r>
        <w:rPr>
          <w:rFonts w:ascii="Inter" w:hAnsi="Inter" w:cs="Arial"/>
          <w:sz w:val="20"/>
          <w:szCs w:val="20"/>
        </w:rPr>
        <w:tab/>
      </w:r>
    </w:p>
    <w:p w14:paraId="1967127B" w14:textId="77777777" w:rsidR="00B5353D" w:rsidRDefault="00BC79C6">
      <w:pPr>
        <w:pStyle w:val="NormalWeb"/>
        <w:spacing w:before="113" w:after="119"/>
        <w:jc w:val="both"/>
        <w:rPr>
          <w:rFonts w:ascii="Inter" w:hAnsi="Inter" w:cs="Arial"/>
          <w:b/>
          <w:sz w:val="20"/>
          <w:szCs w:val="20"/>
        </w:rPr>
      </w:pPr>
      <w:bookmarkStart w:id="2" w:name="OLE_LINK3"/>
      <w:bookmarkStart w:id="3" w:name="OLE_LINK4"/>
      <w:bookmarkEnd w:id="2"/>
      <w:bookmarkEnd w:id="3"/>
      <w:r>
        <w:rPr>
          <w:rFonts w:ascii="Inter" w:hAnsi="Inter" w:cs="Arial"/>
          <w:b/>
          <w:bCs/>
          <w:sz w:val="20"/>
          <w:szCs w:val="20"/>
        </w:rPr>
        <w:t xml:space="preserve">10. </w:t>
      </w:r>
      <w:r>
        <w:rPr>
          <w:rFonts w:ascii="Inter" w:hAnsi="Inter" w:cs="Arial"/>
          <w:b/>
          <w:bCs/>
          <w:sz w:val="20"/>
          <w:szCs w:val="20"/>
          <w:u w:val="single"/>
        </w:rPr>
        <w:t>REVISIÓN DEL PRECIO DEL CONTRATO Y OTRAS VARIACIONES DEL MISMO</w:t>
      </w:r>
    </w:p>
    <w:p w14:paraId="223CAC03" w14:textId="77777777" w:rsidR="00B5353D" w:rsidRDefault="00BC79C6">
      <w:pPr>
        <w:pStyle w:val="NormalWeb"/>
        <w:shd w:val="clear" w:color="auto" w:fill="FFFFFF"/>
        <w:spacing w:before="280" w:after="0"/>
        <w:jc w:val="both"/>
        <w:rPr>
          <w:rFonts w:ascii="Inter" w:hAnsi="Inter" w:cs="Arial"/>
          <w:b/>
          <w:bCs/>
          <w:sz w:val="20"/>
          <w:szCs w:val="20"/>
        </w:rPr>
      </w:pPr>
      <w:r>
        <w:rPr>
          <w:rFonts w:ascii="Inter" w:hAnsi="Inter" w:cs="Arial"/>
          <w:b/>
          <w:sz w:val="20"/>
          <w:szCs w:val="20"/>
        </w:rPr>
        <w:t>10.1.-</w:t>
      </w:r>
      <w:r>
        <w:rPr>
          <w:rFonts w:ascii="Inter" w:hAnsi="Inter" w:cs="Arial"/>
          <w:sz w:val="20"/>
          <w:szCs w:val="20"/>
        </w:rPr>
        <w:t xml:space="preserve"> Dada la naturaleza del servicio, y de conformidad con lo establecido en el artículo 103 de la LCSP, el precio del contrato no podrá ser objeto de revisión.</w:t>
      </w:r>
    </w:p>
    <w:p w14:paraId="0C9FB2D4" w14:textId="77777777" w:rsidR="00B5353D" w:rsidRDefault="00BC79C6">
      <w:pPr>
        <w:tabs>
          <w:tab w:val="left" w:pos="5261"/>
        </w:tabs>
        <w:rPr>
          <w:rFonts w:ascii="Inter" w:hAnsi="Inter" w:cs="Arial"/>
          <w:szCs w:val="20"/>
        </w:rPr>
      </w:pPr>
      <w:r>
        <w:rPr>
          <w:rFonts w:ascii="Inter" w:hAnsi="Inter" w:cs="Arial"/>
          <w:b/>
          <w:bCs/>
          <w:szCs w:val="20"/>
        </w:rPr>
        <w:t xml:space="preserve">11. </w:t>
      </w:r>
      <w:r>
        <w:rPr>
          <w:rFonts w:ascii="Inter" w:hAnsi="Inter" w:cs="Arial"/>
          <w:b/>
          <w:bCs/>
          <w:szCs w:val="20"/>
          <w:u w:val="single"/>
        </w:rPr>
        <w:t xml:space="preserve">PLAZO DE EJECUCIÓN </w:t>
      </w:r>
    </w:p>
    <w:p w14:paraId="659C2A48" w14:textId="71BB6739" w:rsidR="00B5353D" w:rsidRDefault="00BC79C6">
      <w:pPr>
        <w:tabs>
          <w:tab w:val="left" w:pos="5261"/>
        </w:tabs>
        <w:rPr>
          <w:rFonts w:ascii="Inter" w:hAnsi="Inter" w:cs="Arial"/>
          <w:szCs w:val="20"/>
        </w:rPr>
      </w:pPr>
      <w:r>
        <w:rPr>
          <w:rFonts w:ascii="Inter" w:hAnsi="Inter" w:cs="Arial"/>
          <w:b/>
          <w:bCs/>
          <w:szCs w:val="20"/>
        </w:rPr>
        <w:t>11.1-</w:t>
      </w:r>
      <w:r>
        <w:rPr>
          <w:rFonts w:ascii="Inter" w:hAnsi="Inter" w:cs="Arial"/>
          <w:szCs w:val="20"/>
        </w:rPr>
        <w:t xml:space="preserve"> El plazo de ejecución </w:t>
      </w:r>
      <w:r w:rsidR="008045CE">
        <w:rPr>
          <w:rFonts w:ascii="Inter" w:hAnsi="Inter" w:cs="Arial"/>
          <w:szCs w:val="20"/>
        </w:rPr>
        <w:t>será de 45 meses desde la formalización del contrato.</w:t>
      </w:r>
    </w:p>
    <w:p w14:paraId="330EFFFF" w14:textId="77777777" w:rsidR="00B5353D" w:rsidRDefault="00BC79C6">
      <w:pPr>
        <w:pStyle w:val="NormalWeb"/>
        <w:spacing w:after="0"/>
        <w:jc w:val="both"/>
        <w:rPr>
          <w:rFonts w:ascii="Inter" w:hAnsi="Inter" w:cs="Arial"/>
          <w:b/>
          <w:bCs/>
          <w:sz w:val="20"/>
          <w:szCs w:val="20"/>
        </w:rPr>
      </w:pPr>
      <w:r>
        <w:rPr>
          <w:rFonts w:ascii="Inter" w:hAnsi="Inter" w:cs="Arial"/>
          <w:b/>
          <w:sz w:val="20"/>
          <w:szCs w:val="20"/>
        </w:rPr>
        <w:lastRenderedPageBreak/>
        <w:t>11.2.-</w:t>
      </w:r>
      <w:r>
        <w:rPr>
          <w:rFonts w:ascii="Inter" w:hAnsi="Inter" w:cs="Arial"/>
          <w:sz w:val="20"/>
          <w:szCs w:val="20"/>
        </w:rPr>
        <w:t xml:space="preserve"> De conformidad con lo establecido en el artículo 195.2 de la LCSP, cuando la persona contratista no pudiese cumplir el plazo de ejecución por causas que no le sean imputables y así lo justificase debidamente, como pudiera ser la dilación en el tiempo de los trámites medioambientales, el órgano de contratación podrá, si así lo estima oportuno y justificado, concederle una ampliación de dicho plazo que será, por lo menos, igual al tiempo perdido, a no ser que aquélla pidiese otro menor. A estos efectos la persona responsable del contrato emitirá informe en el que se fije si el retraso producido está motivado o no por causa imputable a la persona contratista. En cualquier caso, toda ampliación del plazo de ejecución del contrato estará supeditada a la autorización expresa del órgano de contratación, y no implicará incremento del precio del contrato ni acciones nuevas a ejecutar. </w:t>
      </w:r>
    </w:p>
    <w:p w14:paraId="617FAC6E" w14:textId="77777777" w:rsidR="00B5353D" w:rsidRDefault="00BC79C6">
      <w:pPr>
        <w:pStyle w:val="NormalWeb"/>
        <w:spacing w:before="238" w:after="119"/>
        <w:jc w:val="both"/>
        <w:rPr>
          <w:rFonts w:ascii="Inter" w:hAnsi="Inter" w:cs="Arial"/>
          <w:b/>
          <w:bCs/>
          <w:sz w:val="20"/>
          <w:szCs w:val="20"/>
        </w:rPr>
      </w:pPr>
      <w:r>
        <w:rPr>
          <w:rFonts w:ascii="Inter" w:hAnsi="Inter" w:cs="Arial"/>
          <w:b/>
          <w:bCs/>
          <w:sz w:val="20"/>
          <w:szCs w:val="20"/>
        </w:rPr>
        <w:t xml:space="preserve">12.- </w:t>
      </w:r>
      <w:r>
        <w:rPr>
          <w:rFonts w:ascii="Inter" w:hAnsi="Inter" w:cs="Arial"/>
          <w:b/>
          <w:bCs/>
          <w:sz w:val="20"/>
          <w:szCs w:val="20"/>
          <w:u w:val="single"/>
        </w:rPr>
        <w:t>PROCEDIMIENTO DE ADJUDICACIÓN</w:t>
      </w:r>
    </w:p>
    <w:p w14:paraId="7A06ED25" w14:textId="77777777" w:rsidR="00B5353D" w:rsidRDefault="00BC79C6">
      <w:pPr>
        <w:pStyle w:val="NormalWeb"/>
        <w:spacing w:before="280" w:after="62"/>
        <w:jc w:val="both"/>
        <w:rPr>
          <w:rFonts w:ascii="Inter" w:hAnsi="Inter" w:cs="Arial"/>
          <w:b/>
          <w:bCs/>
          <w:sz w:val="20"/>
          <w:szCs w:val="20"/>
        </w:rPr>
      </w:pPr>
      <w:bookmarkStart w:id="4" w:name="OLE_LINK2"/>
      <w:bookmarkEnd w:id="4"/>
      <w:r>
        <w:rPr>
          <w:rFonts w:ascii="Inter" w:hAnsi="Inter" w:cs="Arial"/>
          <w:b/>
          <w:bCs/>
          <w:sz w:val="20"/>
          <w:szCs w:val="20"/>
        </w:rPr>
        <w:t xml:space="preserve">12.1.- </w:t>
      </w:r>
      <w:r>
        <w:rPr>
          <w:rFonts w:ascii="Inter" w:hAnsi="Inter" w:cs="Arial"/>
          <w:sz w:val="20"/>
          <w:szCs w:val="20"/>
        </w:rPr>
        <w:t xml:space="preserve">El contrato se adjudicará mediante procedimiento de adjudicación </w:t>
      </w:r>
      <w:r w:rsidRPr="008045CE">
        <w:rPr>
          <w:rFonts w:ascii="Inter" w:hAnsi="Inter" w:cs="Arial"/>
          <w:sz w:val="20"/>
          <w:szCs w:val="20"/>
          <w:u w:val="single"/>
        </w:rPr>
        <w:t>abierto simplificado</w:t>
      </w:r>
      <w:r>
        <w:rPr>
          <w:rFonts w:ascii="Inter" w:hAnsi="Inter" w:cs="Arial"/>
          <w:sz w:val="20"/>
          <w:szCs w:val="20"/>
        </w:rPr>
        <w:t xml:space="preserve"> de carácter ordinario, de conformidad con lo previsto en el artículo 159 de la LCSP.</w:t>
      </w:r>
    </w:p>
    <w:p w14:paraId="76C4A7F0" w14:textId="77777777" w:rsidR="00B5353D" w:rsidRDefault="00BC79C6">
      <w:pPr>
        <w:pStyle w:val="NormalWeb"/>
        <w:spacing w:before="280" w:after="62"/>
        <w:jc w:val="both"/>
        <w:rPr>
          <w:rFonts w:ascii="Inter" w:hAnsi="Inter" w:cs="Arial"/>
          <w:b/>
          <w:bCs/>
          <w:sz w:val="20"/>
          <w:szCs w:val="20"/>
        </w:rPr>
      </w:pPr>
      <w:r>
        <w:rPr>
          <w:rFonts w:ascii="Inter" w:hAnsi="Inter" w:cs="Arial"/>
          <w:b/>
          <w:bCs/>
          <w:sz w:val="20"/>
          <w:szCs w:val="20"/>
        </w:rPr>
        <w:t>12.2.-</w:t>
      </w:r>
      <w:r>
        <w:rPr>
          <w:rFonts w:ascii="Inter" w:hAnsi="Inter" w:cs="Arial"/>
          <w:sz w:val="20"/>
          <w:szCs w:val="20"/>
        </w:rPr>
        <w:t xml:space="preserve"> Antes de formalizar el contrato, el órgano de contratación podrá, por causa debidamente justificada, renunciar a la adjudicación o celebración del mismo, o desistir de la licitación convocada, de conformidad con lo establecido en el artículo 152 de la LCSP.</w:t>
      </w:r>
    </w:p>
    <w:p w14:paraId="716B99FF" w14:textId="77777777" w:rsidR="00B5353D" w:rsidRDefault="00BC79C6">
      <w:pPr>
        <w:pStyle w:val="NormalWeb"/>
        <w:spacing w:before="113" w:after="119"/>
        <w:jc w:val="both"/>
        <w:rPr>
          <w:rFonts w:ascii="Inter" w:hAnsi="Inter" w:cs="Arial"/>
          <w:b/>
          <w:sz w:val="20"/>
          <w:szCs w:val="20"/>
        </w:rPr>
      </w:pPr>
      <w:r>
        <w:rPr>
          <w:rFonts w:ascii="Inter" w:hAnsi="Inter" w:cs="Arial"/>
          <w:b/>
          <w:bCs/>
          <w:sz w:val="20"/>
          <w:szCs w:val="20"/>
        </w:rPr>
        <w:t xml:space="preserve">13.- </w:t>
      </w:r>
      <w:r>
        <w:rPr>
          <w:rFonts w:ascii="Inter" w:hAnsi="Inter" w:cs="Arial"/>
          <w:b/>
          <w:bCs/>
          <w:sz w:val="20"/>
          <w:szCs w:val="20"/>
          <w:u w:val="single"/>
        </w:rPr>
        <w:t>CRITERIOS DE ADJUDICACIÓN</w:t>
      </w:r>
    </w:p>
    <w:p w14:paraId="47FFB68F" w14:textId="77777777" w:rsidR="00B5353D" w:rsidRDefault="00BC79C6">
      <w:pPr>
        <w:rPr>
          <w:rFonts w:ascii="Inter" w:hAnsi="Inter"/>
          <w:szCs w:val="20"/>
        </w:rPr>
      </w:pPr>
      <w:r>
        <w:rPr>
          <w:rFonts w:ascii="Inter" w:hAnsi="Inter" w:cs="Arial"/>
          <w:b/>
          <w:szCs w:val="20"/>
        </w:rPr>
        <w:t>13.1.-</w:t>
      </w:r>
      <w:r>
        <w:rPr>
          <w:rFonts w:ascii="Inter" w:hAnsi="Inter" w:cs="Arial"/>
          <w:szCs w:val="20"/>
        </w:rPr>
        <w:t xml:space="preserve"> </w:t>
      </w:r>
      <w:r>
        <w:rPr>
          <w:rFonts w:ascii="Inter" w:hAnsi="Inter" w:cs="Arial"/>
          <w:szCs w:val="20"/>
          <w:lang w:val="es-ES_tradnl"/>
        </w:rPr>
        <w:t>Los criterios que han de servir de base para la adjudicación del objeto del contrato son los siguientes:</w:t>
      </w:r>
    </w:p>
    <w:p w14:paraId="75651871" w14:textId="2887DE03" w:rsidR="00B5353D" w:rsidRDefault="00B5353D">
      <w:pPr>
        <w:tabs>
          <w:tab w:val="left" w:pos="0"/>
        </w:tabs>
        <w:rPr>
          <w:rFonts w:ascii="Inter" w:eastAsia="Times New Roman" w:hAnsi="Inter" w:cs="Arial"/>
          <w:bCs/>
          <w:szCs w:val="20"/>
          <w:lang w:eastAsia="es-MX"/>
        </w:rPr>
      </w:pPr>
    </w:p>
    <w:p w14:paraId="7F5CD062" w14:textId="26B341C1" w:rsidR="008045CE" w:rsidRDefault="008045CE">
      <w:pPr>
        <w:tabs>
          <w:tab w:val="left" w:pos="0"/>
        </w:tabs>
        <w:rPr>
          <w:rFonts w:ascii="Inter" w:hAnsi="Inter" w:cs="Arial"/>
          <w:b/>
          <w:i/>
          <w:spacing w:val="-3"/>
          <w:szCs w:val="20"/>
        </w:rPr>
      </w:pPr>
    </w:p>
    <w:p w14:paraId="45EE5038" w14:textId="62885CA4" w:rsidR="008045CE" w:rsidRDefault="008045CE">
      <w:pPr>
        <w:tabs>
          <w:tab w:val="left" w:pos="0"/>
        </w:tabs>
        <w:rPr>
          <w:rFonts w:ascii="Inter" w:hAnsi="Inter" w:cs="Arial"/>
          <w:b/>
          <w:i/>
          <w:spacing w:val="-3"/>
          <w:szCs w:val="20"/>
        </w:rPr>
      </w:pPr>
    </w:p>
    <w:p w14:paraId="3F6D554B" w14:textId="77777777" w:rsidR="008045CE" w:rsidRPr="008045CE" w:rsidRDefault="008045CE" w:rsidP="008045CE">
      <w:pPr>
        <w:spacing w:before="198" w:after="198"/>
        <w:rPr>
          <w:rFonts w:ascii="Inter" w:eastAsia="Times New Roman" w:hAnsi="Inter" w:cs="Arial"/>
          <w:bCs/>
          <w:color w:val="000000"/>
          <w:szCs w:val="20"/>
          <w:lang w:val="es-ES_tradnl" w:eastAsia="es-ES"/>
        </w:rPr>
      </w:pPr>
      <w:r w:rsidRPr="008045CE">
        <w:rPr>
          <w:rFonts w:ascii="Inter" w:eastAsia="Times New Roman" w:hAnsi="Inter" w:cs="Arial"/>
          <w:bCs/>
          <w:color w:val="000000"/>
          <w:szCs w:val="20"/>
          <w:lang w:val="es-ES_tradnl" w:eastAsia="es-ES"/>
        </w:rPr>
        <w:t>En base al artículo 145.3 f) de la LCSP no procede la aplicación de más de un criterio de adjudicación debido a que el servicio a ofrecer está perfectamente definido, no es posible variar los plazos de entrega ni introducir modificaciones de ninguna clase en el contrato, siendo por consiguiente el precio el único factor determinante de la adjudicación.</w:t>
      </w:r>
    </w:p>
    <w:p w14:paraId="3769B6BE" w14:textId="79CDE3D8" w:rsidR="008045CE" w:rsidRDefault="008045CE">
      <w:pPr>
        <w:tabs>
          <w:tab w:val="left" w:pos="0"/>
        </w:tabs>
        <w:rPr>
          <w:rFonts w:ascii="Inter" w:hAnsi="Inter" w:cs="Arial"/>
          <w:b/>
          <w:i/>
          <w:spacing w:val="-3"/>
          <w:szCs w:val="20"/>
        </w:rPr>
      </w:pPr>
      <w:r w:rsidRPr="008045CE">
        <w:rPr>
          <w:rFonts w:ascii="Inter" w:eastAsia="Times New Roman" w:hAnsi="Inter" w:cs="Arial"/>
          <w:bCs/>
          <w:color w:val="000000"/>
          <w:szCs w:val="20"/>
          <w:lang w:eastAsia="es-ES"/>
        </w:rPr>
        <w:t>Los criterios que han de servir de base para la adjudicación son los que se presentan a continuación</w:t>
      </w:r>
      <w:r w:rsidRPr="008045CE">
        <w:rPr>
          <w:rFonts w:ascii="Inter" w:eastAsia="Times New Roman" w:hAnsi="Inter" w:cs="Arial"/>
          <w:b/>
          <w:color w:val="000000"/>
          <w:szCs w:val="20"/>
          <w:lang w:eastAsia="es-ES"/>
        </w:rPr>
        <w:t xml:space="preserve">, </w:t>
      </w:r>
      <w:r w:rsidRPr="008045CE">
        <w:rPr>
          <w:rFonts w:ascii="Inter" w:eastAsia="Times New Roman" w:hAnsi="Inter" w:cs="Arial"/>
          <w:b/>
          <w:color w:val="000000"/>
          <w:szCs w:val="20"/>
          <w:u w:val="single"/>
          <w:lang w:eastAsia="es-ES"/>
        </w:rPr>
        <w:t>sobre un total de 100 puntos</w:t>
      </w:r>
    </w:p>
    <w:tbl>
      <w:tblPr>
        <w:tblW w:w="9281" w:type="dxa"/>
        <w:tblLayout w:type="fixed"/>
        <w:tblLook w:val="00A0" w:firstRow="1" w:lastRow="0" w:firstColumn="1" w:lastColumn="0" w:noHBand="0" w:noVBand="0"/>
      </w:tblPr>
      <w:tblGrid>
        <w:gridCol w:w="642"/>
        <w:gridCol w:w="7263"/>
        <w:gridCol w:w="708"/>
        <w:gridCol w:w="668"/>
      </w:tblGrid>
      <w:tr w:rsidR="008045CE" w:rsidRPr="008045CE" w14:paraId="6C624FB6" w14:textId="77777777" w:rsidTr="00BF0FE7">
        <w:tc>
          <w:tcPr>
            <w:tcW w:w="642" w:type="dxa"/>
            <w:tcBorders>
              <w:top w:val="single" w:sz="4" w:space="0" w:color="000000"/>
              <w:left w:val="single" w:sz="4" w:space="0" w:color="000000"/>
              <w:bottom w:val="single" w:sz="4" w:space="0" w:color="000000"/>
              <w:right w:val="single" w:sz="4" w:space="0" w:color="000000"/>
            </w:tcBorders>
          </w:tcPr>
          <w:p w14:paraId="3E1BB88E" w14:textId="77777777" w:rsidR="008045CE" w:rsidRPr="008045CE" w:rsidRDefault="008045CE" w:rsidP="00BF0FE7">
            <w:pPr>
              <w:widowControl w:val="0"/>
              <w:tabs>
                <w:tab w:val="left" w:pos="567"/>
                <w:tab w:val="left" w:pos="5261"/>
              </w:tabs>
              <w:spacing w:line="276" w:lineRule="auto"/>
              <w:rPr>
                <w:rFonts w:ascii="Inter" w:hAnsi="Inter" w:cs="Arial"/>
                <w:szCs w:val="20"/>
              </w:rPr>
            </w:pPr>
          </w:p>
        </w:tc>
        <w:tc>
          <w:tcPr>
            <w:tcW w:w="7263" w:type="dxa"/>
            <w:tcBorders>
              <w:top w:val="single" w:sz="4" w:space="0" w:color="000000"/>
              <w:left w:val="single" w:sz="4" w:space="0" w:color="000000"/>
              <w:bottom w:val="single" w:sz="4" w:space="0" w:color="000000"/>
              <w:right w:val="single" w:sz="4" w:space="0" w:color="000000"/>
            </w:tcBorders>
          </w:tcPr>
          <w:p w14:paraId="4883E81E" w14:textId="77777777" w:rsidR="008045CE" w:rsidRPr="008045CE" w:rsidRDefault="008045CE" w:rsidP="00BF0FE7">
            <w:pPr>
              <w:widowControl w:val="0"/>
              <w:tabs>
                <w:tab w:val="left" w:pos="567"/>
                <w:tab w:val="left" w:pos="5261"/>
              </w:tabs>
              <w:spacing w:line="276" w:lineRule="auto"/>
              <w:rPr>
                <w:rFonts w:ascii="Inter" w:hAnsi="Inter" w:cs="Arial"/>
                <w:b/>
                <w:szCs w:val="20"/>
              </w:rPr>
            </w:pPr>
            <w:r w:rsidRPr="008045CE">
              <w:rPr>
                <w:rFonts w:ascii="Inter" w:hAnsi="Inter" w:cs="Arial"/>
                <w:b/>
                <w:szCs w:val="20"/>
              </w:rPr>
              <w:t>RESUMEN</w:t>
            </w:r>
          </w:p>
        </w:tc>
        <w:tc>
          <w:tcPr>
            <w:tcW w:w="1376" w:type="dxa"/>
            <w:gridSpan w:val="2"/>
            <w:tcBorders>
              <w:top w:val="single" w:sz="4" w:space="0" w:color="000000"/>
              <w:left w:val="single" w:sz="4" w:space="0" w:color="000000"/>
              <w:bottom w:val="single" w:sz="4" w:space="0" w:color="000000"/>
              <w:right w:val="single" w:sz="4" w:space="0" w:color="000000"/>
            </w:tcBorders>
          </w:tcPr>
          <w:p w14:paraId="076C9A26" w14:textId="77777777" w:rsidR="008045CE" w:rsidRPr="008045CE" w:rsidRDefault="008045CE" w:rsidP="00BF0FE7">
            <w:pPr>
              <w:widowControl w:val="0"/>
              <w:tabs>
                <w:tab w:val="left" w:pos="567"/>
                <w:tab w:val="left" w:pos="5261"/>
              </w:tabs>
              <w:spacing w:line="276" w:lineRule="auto"/>
              <w:jc w:val="center"/>
              <w:rPr>
                <w:rFonts w:ascii="Inter" w:hAnsi="Inter" w:cs="Arial"/>
                <w:szCs w:val="20"/>
              </w:rPr>
            </w:pPr>
            <w:r w:rsidRPr="008045CE">
              <w:rPr>
                <w:rFonts w:ascii="Inter" w:hAnsi="Inter" w:cs="Arial"/>
                <w:szCs w:val="20"/>
              </w:rPr>
              <w:t>puntos</w:t>
            </w:r>
          </w:p>
        </w:tc>
      </w:tr>
      <w:tr w:rsidR="008045CE" w:rsidRPr="008045CE" w14:paraId="7A638D4F" w14:textId="77777777" w:rsidTr="00BF0FE7">
        <w:tc>
          <w:tcPr>
            <w:tcW w:w="642" w:type="dxa"/>
            <w:tcBorders>
              <w:top w:val="single" w:sz="4" w:space="0" w:color="000000"/>
              <w:left w:val="single" w:sz="4" w:space="0" w:color="000000"/>
              <w:bottom w:val="single" w:sz="4" w:space="0" w:color="000000"/>
              <w:right w:val="single" w:sz="4" w:space="0" w:color="000000"/>
            </w:tcBorders>
            <w:shd w:val="pct90" w:color="auto" w:fill="auto"/>
          </w:tcPr>
          <w:p w14:paraId="1298E3E5" w14:textId="77777777" w:rsidR="008045CE" w:rsidRPr="008045CE" w:rsidRDefault="008045CE" w:rsidP="00BF0FE7">
            <w:pPr>
              <w:widowControl w:val="0"/>
              <w:tabs>
                <w:tab w:val="left" w:pos="567"/>
                <w:tab w:val="left" w:pos="5261"/>
              </w:tabs>
              <w:spacing w:line="276" w:lineRule="auto"/>
              <w:rPr>
                <w:rFonts w:ascii="Inter" w:hAnsi="Inter" w:cs="Arial"/>
                <w:b/>
                <w:szCs w:val="20"/>
              </w:rPr>
            </w:pPr>
          </w:p>
        </w:tc>
        <w:tc>
          <w:tcPr>
            <w:tcW w:w="7263" w:type="dxa"/>
            <w:tcBorders>
              <w:top w:val="single" w:sz="4" w:space="0" w:color="000000"/>
              <w:left w:val="single" w:sz="4" w:space="0" w:color="000000"/>
              <w:bottom w:val="single" w:sz="4" w:space="0" w:color="000000"/>
              <w:right w:val="single" w:sz="4" w:space="0" w:color="000000"/>
            </w:tcBorders>
            <w:shd w:val="pct90" w:color="auto" w:fill="auto"/>
          </w:tcPr>
          <w:p w14:paraId="0E6B7587" w14:textId="77777777" w:rsidR="008045CE" w:rsidRPr="008045CE" w:rsidRDefault="008045CE" w:rsidP="00BF0FE7">
            <w:pPr>
              <w:widowControl w:val="0"/>
              <w:tabs>
                <w:tab w:val="left" w:pos="567"/>
                <w:tab w:val="left" w:pos="5261"/>
              </w:tabs>
              <w:spacing w:line="276" w:lineRule="auto"/>
              <w:rPr>
                <w:rFonts w:ascii="Inter" w:hAnsi="Inter" w:cs="Arial"/>
                <w:b/>
                <w:szCs w:val="20"/>
              </w:rPr>
            </w:pPr>
            <w:r w:rsidRPr="008045CE">
              <w:rPr>
                <w:rFonts w:ascii="Inter" w:hAnsi="Inter" w:cs="Arial"/>
                <w:b/>
                <w:szCs w:val="20"/>
              </w:rPr>
              <w:t>Criterios no evaluables mediante cifras o porcentajes</w:t>
            </w:r>
          </w:p>
        </w:tc>
        <w:tc>
          <w:tcPr>
            <w:tcW w:w="708" w:type="dxa"/>
            <w:tcBorders>
              <w:top w:val="single" w:sz="4" w:space="0" w:color="000000"/>
              <w:left w:val="single" w:sz="4" w:space="0" w:color="000000"/>
              <w:bottom w:val="single" w:sz="4" w:space="0" w:color="000000"/>
              <w:right w:val="single" w:sz="4" w:space="0" w:color="000000"/>
            </w:tcBorders>
            <w:shd w:val="pct90" w:color="auto" w:fill="auto"/>
          </w:tcPr>
          <w:p w14:paraId="4B886B66" w14:textId="77777777" w:rsidR="008045CE" w:rsidRPr="008045CE" w:rsidRDefault="008045CE" w:rsidP="00BF0FE7">
            <w:pPr>
              <w:widowControl w:val="0"/>
              <w:tabs>
                <w:tab w:val="left" w:pos="567"/>
                <w:tab w:val="left" w:pos="5261"/>
              </w:tabs>
              <w:spacing w:line="276" w:lineRule="auto"/>
              <w:jc w:val="center"/>
              <w:rPr>
                <w:rFonts w:ascii="Inter" w:hAnsi="Inter" w:cs="Arial"/>
                <w:b/>
                <w:szCs w:val="20"/>
              </w:rPr>
            </w:pPr>
            <w:r w:rsidRPr="008045CE">
              <w:rPr>
                <w:rFonts w:ascii="Inter" w:hAnsi="Inter" w:cs="Arial"/>
                <w:b/>
                <w:szCs w:val="20"/>
              </w:rPr>
              <w:t>-</w:t>
            </w:r>
          </w:p>
        </w:tc>
        <w:tc>
          <w:tcPr>
            <w:tcW w:w="668" w:type="dxa"/>
            <w:tcBorders>
              <w:top w:val="single" w:sz="4" w:space="0" w:color="000000"/>
              <w:left w:val="single" w:sz="4" w:space="0" w:color="000000"/>
              <w:bottom w:val="single" w:sz="4" w:space="0" w:color="000000"/>
              <w:right w:val="single" w:sz="4" w:space="0" w:color="000000"/>
            </w:tcBorders>
            <w:shd w:val="pct90" w:color="auto" w:fill="auto"/>
          </w:tcPr>
          <w:p w14:paraId="4B8CFA1A" w14:textId="77777777" w:rsidR="008045CE" w:rsidRPr="008045CE" w:rsidRDefault="008045CE" w:rsidP="00BF0FE7">
            <w:pPr>
              <w:widowControl w:val="0"/>
              <w:tabs>
                <w:tab w:val="left" w:pos="567"/>
                <w:tab w:val="left" w:pos="5261"/>
              </w:tabs>
              <w:spacing w:line="276" w:lineRule="auto"/>
              <w:jc w:val="center"/>
              <w:rPr>
                <w:rFonts w:ascii="Inter" w:hAnsi="Inter" w:cs="Arial"/>
                <w:b/>
                <w:szCs w:val="20"/>
              </w:rPr>
            </w:pPr>
          </w:p>
        </w:tc>
      </w:tr>
      <w:tr w:rsidR="008045CE" w:rsidRPr="008045CE" w14:paraId="18F987C1" w14:textId="77777777" w:rsidTr="00BF0FE7">
        <w:tc>
          <w:tcPr>
            <w:tcW w:w="642" w:type="dxa"/>
            <w:tcBorders>
              <w:top w:val="single" w:sz="4" w:space="0" w:color="000000"/>
              <w:left w:val="single" w:sz="4" w:space="0" w:color="000000"/>
              <w:bottom w:val="single" w:sz="4" w:space="0" w:color="000000"/>
              <w:right w:val="single" w:sz="4" w:space="0" w:color="000000"/>
            </w:tcBorders>
          </w:tcPr>
          <w:p w14:paraId="5831160B" w14:textId="77777777" w:rsidR="008045CE" w:rsidRPr="008045CE" w:rsidRDefault="008045CE" w:rsidP="00BF0FE7">
            <w:pPr>
              <w:widowControl w:val="0"/>
              <w:tabs>
                <w:tab w:val="left" w:pos="567"/>
                <w:tab w:val="left" w:pos="5261"/>
              </w:tabs>
              <w:spacing w:line="276" w:lineRule="auto"/>
              <w:rPr>
                <w:rFonts w:ascii="Inter" w:hAnsi="Inter" w:cs="Arial"/>
                <w:szCs w:val="20"/>
              </w:rPr>
            </w:pPr>
          </w:p>
        </w:tc>
        <w:tc>
          <w:tcPr>
            <w:tcW w:w="7263" w:type="dxa"/>
            <w:tcBorders>
              <w:top w:val="single" w:sz="4" w:space="0" w:color="000000"/>
              <w:left w:val="single" w:sz="4" w:space="0" w:color="000000"/>
              <w:bottom w:val="single" w:sz="4" w:space="0" w:color="000000"/>
              <w:right w:val="single" w:sz="4" w:space="0" w:color="000000"/>
            </w:tcBorders>
          </w:tcPr>
          <w:p w14:paraId="6E27980F" w14:textId="77777777" w:rsidR="008045CE" w:rsidRPr="008045CE" w:rsidRDefault="008045CE" w:rsidP="00BF0FE7">
            <w:pPr>
              <w:widowControl w:val="0"/>
              <w:tabs>
                <w:tab w:val="left" w:pos="567"/>
                <w:tab w:val="left" w:pos="5261"/>
              </w:tabs>
              <w:spacing w:line="276" w:lineRule="auto"/>
              <w:rPr>
                <w:rFonts w:ascii="Inter" w:hAnsi="Inter" w:cs="Arial"/>
                <w:szCs w:val="20"/>
              </w:rPr>
            </w:pPr>
            <w:r w:rsidRPr="008045CE">
              <w:rPr>
                <w:rFonts w:ascii="Inter" w:hAnsi="Inter" w:cs="Arial"/>
                <w:bCs/>
                <w:szCs w:val="20"/>
              </w:rPr>
              <w:t>NO se contemplan criterios evaluables mediante juicio de valor</w:t>
            </w:r>
          </w:p>
        </w:tc>
        <w:tc>
          <w:tcPr>
            <w:tcW w:w="708" w:type="dxa"/>
            <w:tcBorders>
              <w:top w:val="single" w:sz="4" w:space="0" w:color="000000"/>
              <w:left w:val="single" w:sz="4" w:space="0" w:color="000000"/>
              <w:bottom w:val="single" w:sz="4" w:space="0" w:color="000000"/>
              <w:right w:val="single" w:sz="4" w:space="0" w:color="000000"/>
            </w:tcBorders>
          </w:tcPr>
          <w:p w14:paraId="00015F27" w14:textId="77777777" w:rsidR="008045CE" w:rsidRPr="008045CE" w:rsidRDefault="008045CE" w:rsidP="00BF0FE7">
            <w:pPr>
              <w:widowControl w:val="0"/>
              <w:tabs>
                <w:tab w:val="left" w:pos="567"/>
                <w:tab w:val="left" w:pos="5261"/>
              </w:tabs>
              <w:spacing w:line="276" w:lineRule="auto"/>
              <w:jc w:val="center"/>
              <w:rPr>
                <w:rFonts w:ascii="Inter" w:hAnsi="Inter" w:cs="Arial"/>
                <w:szCs w:val="20"/>
              </w:rPr>
            </w:pPr>
          </w:p>
        </w:tc>
        <w:tc>
          <w:tcPr>
            <w:tcW w:w="668" w:type="dxa"/>
            <w:tcBorders>
              <w:top w:val="single" w:sz="4" w:space="0" w:color="000000"/>
              <w:left w:val="single" w:sz="4" w:space="0" w:color="000000"/>
              <w:bottom w:val="single" w:sz="4" w:space="0" w:color="000000"/>
              <w:right w:val="single" w:sz="4" w:space="0" w:color="000000"/>
            </w:tcBorders>
          </w:tcPr>
          <w:p w14:paraId="4FAC1DA1" w14:textId="77777777" w:rsidR="008045CE" w:rsidRPr="008045CE" w:rsidRDefault="008045CE" w:rsidP="00BF0FE7">
            <w:pPr>
              <w:widowControl w:val="0"/>
              <w:tabs>
                <w:tab w:val="left" w:pos="567"/>
                <w:tab w:val="left" w:pos="5261"/>
              </w:tabs>
              <w:spacing w:line="276" w:lineRule="auto"/>
              <w:jc w:val="center"/>
              <w:rPr>
                <w:rFonts w:ascii="Inter" w:hAnsi="Inter" w:cs="Arial"/>
                <w:szCs w:val="20"/>
              </w:rPr>
            </w:pPr>
            <w:r w:rsidRPr="008045CE">
              <w:rPr>
                <w:rFonts w:ascii="Inter" w:hAnsi="Inter" w:cs="Arial"/>
                <w:szCs w:val="20"/>
              </w:rPr>
              <w:t>-</w:t>
            </w:r>
          </w:p>
        </w:tc>
      </w:tr>
      <w:tr w:rsidR="008045CE" w:rsidRPr="008045CE" w14:paraId="49B14884" w14:textId="77777777" w:rsidTr="00BF0FE7">
        <w:tc>
          <w:tcPr>
            <w:tcW w:w="642" w:type="dxa"/>
            <w:tcBorders>
              <w:top w:val="single" w:sz="4" w:space="0" w:color="000000"/>
              <w:left w:val="single" w:sz="4" w:space="0" w:color="000000"/>
              <w:bottom w:val="single" w:sz="4" w:space="0" w:color="000000"/>
              <w:right w:val="single" w:sz="4" w:space="0" w:color="000000"/>
            </w:tcBorders>
            <w:shd w:val="pct90" w:color="auto" w:fill="auto"/>
          </w:tcPr>
          <w:p w14:paraId="37D9A56B" w14:textId="77777777" w:rsidR="008045CE" w:rsidRPr="008045CE" w:rsidRDefault="008045CE" w:rsidP="00BF0FE7">
            <w:pPr>
              <w:widowControl w:val="0"/>
              <w:tabs>
                <w:tab w:val="left" w:pos="567"/>
                <w:tab w:val="left" w:pos="5261"/>
              </w:tabs>
              <w:spacing w:line="276" w:lineRule="auto"/>
              <w:rPr>
                <w:rFonts w:ascii="Inter" w:hAnsi="Inter" w:cs="Arial"/>
                <w:b/>
                <w:szCs w:val="20"/>
              </w:rPr>
            </w:pPr>
          </w:p>
        </w:tc>
        <w:tc>
          <w:tcPr>
            <w:tcW w:w="7263" w:type="dxa"/>
            <w:tcBorders>
              <w:top w:val="single" w:sz="4" w:space="0" w:color="000000"/>
              <w:left w:val="single" w:sz="4" w:space="0" w:color="000000"/>
              <w:bottom w:val="single" w:sz="4" w:space="0" w:color="000000"/>
              <w:right w:val="single" w:sz="4" w:space="0" w:color="000000"/>
            </w:tcBorders>
            <w:shd w:val="pct90" w:color="auto" w:fill="auto"/>
          </w:tcPr>
          <w:p w14:paraId="33ABDD74" w14:textId="77777777" w:rsidR="008045CE" w:rsidRPr="008045CE" w:rsidRDefault="008045CE" w:rsidP="00BF0FE7">
            <w:pPr>
              <w:widowControl w:val="0"/>
              <w:tabs>
                <w:tab w:val="left" w:pos="567"/>
                <w:tab w:val="left" w:pos="5261"/>
              </w:tabs>
              <w:spacing w:line="276" w:lineRule="auto"/>
              <w:rPr>
                <w:rFonts w:ascii="Inter" w:hAnsi="Inter" w:cs="Arial"/>
                <w:b/>
                <w:szCs w:val="20"/>
              </w:rPr>
            </w:pPr>
            <w:r w:rsidRPr="008045CE">
              <w:rPr>
                <w:rFonts w:ascii="Inter" w:hAnsi="Inter" w:cs="Arial"/>
                <w:b/>
                <w:szCs w:val="20"/>
              </w:rPr>
              <w:t>Criterios evaluables mediante cifras o porcentajes</w:t>
            </w:r>
          </w:p>
        </w:tc>
        <w:tc>
          <w:tcPr>
            <w:tcW w:w="708" w:type="dxa"/>
            <w:tcBorders>
              <w:top w:val="single" w:sz="4" w:space="0" w:color="000000"/>
              <w:left w:val="single" w:sz="4" w:space="0" w:color="000000"/>
              <w:bottom w:val="single" w:sz="4" w:space="0" w:color="000000"/>
              <w:right w:val="single" w:sz="4" w:space="0" w:color="000000"/>
            </w:tcBorders>
            <w:shd w:val="pct90" w:color="auto" w:fill="auto"/>
          </w:tcPr>
          <w:p w14:paraId="635B6DFA" w14:textId="77777777" w:rsidR="008045CE" w:rsidRPr="008045CE" w:rsidRDefault="008045CE" w:rsidP="00BF0FE7">
            <w:pPr>
              <w:widowControl w:val="0"/>
              <w:tabs>
                <w:tab w:val="left" w:pos="567"/>
                <w:tab w:val="left" w:pos="5261"/>
              </w:tabs>
              <w:spacing w:line="276" w:lineRule="auto"/>
              <w:jc w:val="center"/>
              <w:rPr>
                <w:rFonts w:ascii="Inter" w:hAnsi="Inter" w:cs="Arial"/>
                <w:b/>
                <w:szCs w:val="20"/>
              </w:rPr>
            </w:pPr>
          </w:p>
        </w:tc>
        <w:tc>
          <w:tcPr>
            <w:tcW w:w="668" w:type="dxa"/>
            <w:tcBorders>
              <w:top w:val="single" w:sz="4" w:space="0" w:color="000000"/>
              <w:left w:val="single" w:sz="4" w:space="0" w:color="000000"/>
              <w:bottom w:val="single" w:sz="4" w:space="0" w:color="000000"/>
              <w:right w:val="single" w:sz="4" w:space="0" w:color="000000"/>
            </w:tcBorders>
            <w:shd w:val="pct90" w:color="auto" w:fill="auto"/>
          </w:tcPr>
          <w:p w14:paraId="4596EA8F" w14:textId="77777777" w:rsidR="008045CE" w:rsidRPr="008045CE" w:rsidRDefault="008045CE" w:rsidP="00BF0FE7">
            <w:pPr>
              <w:widowControl w:val="0"/>
              <w:tabs>
                <w:tab w:val="left" w:pos="567"/>
                <w:tab w:val="left" w:pos="5261"/>
              </w:tabs>
              <w:spacing w:line="276" w:lineRule="auto"/>
              <w:jc w:val="center"/>
              <w:rPr>
                <w:rFonts w:ascii="Inter" w:hAnsi="Inter" w:cs="Arial"/>
                <w:b/>
                <w:szCs w:val="20"/>
              </w:rPr>
            </w:pPr>
          </w:p>
        </w:tc>
      </w:tr>
      <w:tr w:rsidR="008045CE" w:rsidRPr="008045CE" w14:paraId="6B2F2B9A" w14:textId="77777777" w:rsidTr="00BF0FE7">
        <w:tc>
          <w:tcPr>
            <w:tcW w:w="642" w:type="dxa"/>
            <w:tcBorders>
              <w:top w:val="single" w:sz="4" w:space="0" w:color="000000"/>
              <w:left w:val="single" w:sz="4" w:space="0" w:color="000000"/>
              <w:bottom w:val="single" w:sz="4" w:space="0" w:color="000000"/>
              <w:right w:val="single" w:sz="4" w:space="0" w:color="000000"/>
            </w:tcBorders>
          </w:tcPr>
          <w:p w14:paraId="3137BE41" w14:textId="77777777" w:rsidR="008045CE" w:rsidRPr="008045CE" w:rsidRDefault="008045CE" w:rsidP="00BF0FE7">
            <w:pPr>
              <w:widowControl w:val="0"/>
              <w:tabs>
                <w:tab w:val="left" w:pos="567"/>
                <w:tab w:val="left" w:pos="5261"/>
              </w:tabs>
              <w:spacing w:line="276" w:lineRule="auto"/>
              <w:rPr>
                <w:rFonts w:ascii="Inter" w:hAnsi="Inter" w:cs="Arial"/>
                <w:szCs w:val="20"/>
              </w:rPr>
            </w:pPr>
            <w:r w:rsidRPr="008045CE">
              <w:rPr>
                <w:rFonts w:ascii="Inter" w:hAnsi="Inter" w:cs="Arial"/>
                <w:b/>
                <w:szCs w:val="20"/>
              </w:rPr>
              <w:t>1A</w:t>
            </w:r>
          </w:p>
        </w:tc>
        <w:tc>
          <w:tcPr>
            <w:tcW w:w="7263" w:type="dxa"/>
            <w:tcBorders>
              <w:top w:val="single" w:sz="4" w:space="0" w:color="000000"/>
              <w:left w:val="single" w:sz="4" w:space="0" w:color="000000"/>
              <w:bottom w:val="single" w:sz="4" w:space="0" w:color="000000"/>
              <w:right w:val="single" w:sz="4" w:space="0" w:color="000000"/>
            </w:tcBorders>
          </w:tcPr>
          <w:p w14:paraId="428A9656" w14:textId="77777777" w:rsidR="008045CE" w:rsidRPr="008045CE" w:rsidRDefault="008045CE" w:rsidP="00BF0FE7">
            <w:pPr>
              <w:widowControl w:val="0"/>
              <w:tabs>
                <w:tab w:val="left" w:pos="1291"/>
              </w:tabs>
              <w:spacing w:line="276" w:lineRule="auto"/>
              <w:rPr>
                <w:rFonts w:ascii="Inter" w:hAnsi="Inter" w:cs="Arial"/>
                <w:szCs w:val="20"/>
              </w:rPr>
            </w:pPr>
            <w:r w:rsidRPr="008045CE">
              <w:rPr>
                <w:rFonts w:ascii="Inter" w:hAnsi="Inter" w:cs="Arial"/>
                <w:b/>
                <w:szCs w:val="20"/>
              </w:rPr>
              <w:t>CRITERIOS ECONÓMICOS</w:t>
            </w:r>
          </w:p>
        </w:tc>
        <w:tc>
          <w:tcPr>
            <w:tcW w:w="708" w:type="dxa"/>
            <w:tcBorders>
              <w:top w:val="single" w:sz="4" w:space="0" w:color="000000"/>
              <w:left w:val="single" w:sz="4" w:space="0" w:color="000000"/>
              <w:bottom w:val="single" w:sz="4" w:space="0" w:color="000000"/>
              <w:right w:val="single" w:sz="4" w:space="0" w:color="000000"/>
            </w:tcBorders>
          </w:tcPr>
          <w:p w14:paraId="59B62919" w14:textId="77777777" w:rsidR="008045CE" w:rsidRPr="008045CE" w:rsidRDefault="008045CE" w:rsidP="00BF0FE7">
            <w:pPr>
              <w:widowControl w:val="0"/>
              <w:tabs>
                <w:tab w:val="left" w:pos="567"/>
                <w:tab w:val="left" w:pos="5261"/>
              </w:tabs>
              <w:spacing w:line="276" w:lineRule="auto"/>
              <w:jc w:val="center"/>
              <w:rPr>
                <w:rFonts w:ascii="Inter" w:hAnsi="Inter" w:cs="Arial"/>
                <w:szCs w:val="20"/>
              </w:rPr>
            </w:pPr>
            <w:r w:rsidRPr="008045CE">
              <w:rPr>
                <w:rFonts w:ascii="Inter" w:hAnsi="Inter" w:cs="Arial"/>
                <w:b/>
                <w:szCs w:val="20"/>
              </w:rPr>
              <w:t>100</w:t>
            </w:r>
          </w:p>
        </w:tc>
        <w:tc>
          <w:tcPr>
            <w:tcW w:w="668" w:type="dxa"/>
            <w:tcBorders>
              <w:top w:val="single" w:sz="4" w:space="0" w:color="000000"/>
              <w:left w:val="single" w:sz="4" w:space="0" w:color="000000"/>
              <w:bottom w:val="single" w:sz="4" w:space="0" w:color="000000"/>
              <w:right w:val="single" w:sz="4" w:space="0" w:color="000000"/>
            </w:tcBorders>
          </w:tcPr>
          <w:p w14:paraId="3C538557" w14:textId="77777777" w:rsidR="008045CE" w:rsidRPr="008045CE" w:rsidRDefault="008045CE" w:rsidP="00BF0FE7">
            <w:pPr>
              <w:widowControl w:val="0"/>
              <w:tabs>
                <w:tab w:val="left" w:pos="567"/>
                <w:tab w:val="left" w:pos="5261"/>
              </w:tabs>
              <w:spacing w:line="276" w:lineRule="auto"/>
              <w:jc w:val="center"/>
              <w:rPr>
                <w:rFonts w:ascii="Inter" w:hAnsi="Inter" w:cs="Arial"/>
                <w:szCs w:val="20"/>
              </w:rPr>
            </w:pPr>
          </w:p>
        </w:tc>
      </w:tr>
      <w:tr w:rsidR="008045CE" w:rsidRPr="008045CE" w14:paraId="7AEC6395" w14:textId="77777777" w:rsidTr="00BF0FE7">
        <w:tc>
          <w:tcPr>
            <w:tcW w:w="642" w:type="dxa"/>
            <w:tcBorders>
              <w:top w:val="single" w:sz="4" w:space="0" w:color="000000"/>
              <w:left w:val="single" w:sz="4" w:space="0" w:color="000000"/>
              <w:bottom w:val="single" w:sz="4" w:space="0" w:color="000000"/>
              <w:right w:val="single" w:sz="4" w:space="0" w:color="000000"/>
            </w:tcBorders>
          </w:tcPr>
          <w:p w14:paraId="0BA89A5A" w14:textId="77777777" w:rsidR="008045CE" w:rsidRPr="008045CE" w:rsidRDefault="008045CE" w:rsidP="00BF0FE7">
            <w:pPr>
              <w:widowControl w:val="0"/>
              <w:tabs>
                <w:tab w:val="left" w:pos="567"/>
                <w:tab w:val="left" w:pos="5261"/>
              </w:tabs>
              <w:spacing w:line="276" w:lineRule="auto"/>
              <w:rPr>
                <w:rFonts w:ascii="Inter" w:hAnsi="Inter" w:cs="Arial"/>
                <w:szCs w:val="20"/>
              </w:rPr>
            </w:pPr>
          </w:p>
        </w:tc>
        <w:tc>
          <w:tcPr>
            <w:tcW w:w="7263" w:type="dxa"/>
            <w:tcBorders>
              <w:top w:val="single" w:sz="4" w:space="0" w:color="000000"/>
              <w:left w:val="single" w:sz="4" w:space="0" w:color="000000"/>
              <w:bottom w:val="single" w:sz="4" w:space="0" w:color="000000"/>
              <w:right w:val="single" w:sz="4" w:space="0" w:color="000000"/>
            </w:tcBorders>
          </w:tcPr>
          <w:p w14:paraId="5E361548" w14:textId="77777777" w:rsidR="008045CE" w:rsidRPr="008045CE" w:rsidRDefault="008045CE" w:rsidP="00BF0FE7">
            <w:pPr>
              <w:widowControl w:val="0"/>
              <w:tabs>
                <w:tab w:val="left" w:pos="567"/>
                <w:tab w:val="left" w:pos="5261"/>
              </w:tabs>
              <w:spacing w:line="276" w:lineRule="auto"/>
              <w:rPr>
                <w:rFonts w:ascii="Inter" w:hAnsi="Inter" w:cs="Arial"/>
                <w:szCs w:val="20"/>
              </w:rPr>
            </w:pPr>
            <w:r w:rsidRPr="008045CE">
              <w:rPr>
                <w:rFonts w:ascii="Inter" w:hAnsi="Inter" w:cs="Arial"/>
                <w:bCs/>
                <w:szCs w:val="20"/>
              </w:rPr>
              <w:t>Mejora en la oferta económica</w:t>
            </w:r>
          </w:p>
        </w:tc>
        <w:tc>
          <w:tcPr>
            <w:tcW w:w="708" w:type="dxa"/>
            <w:tcBorders>
              <w:top w:val="single" w:sz="4" w:space="0" w:color="000000"/>
              <w:left w:val="single" w:sz="4" w:space="0" w:color="000000"/>
              <w:bottom w:val="single" w:sz="4" w:space="0" w:color="000000"/>
              <w:right w:val="single" w:sz="4" w:space="0" w:color="000000"/>
            </w:tcBorders>
          </w:tcPr>
          <w:p w14:paraId="5BDB59E6" w14:textId="77777777" w:rsidR="008045CE" w:rsidRPr="008045CE" w:rsidRDefault="008045CE" w:rsidP="00BF0FE7">
            <w:pPr>
              <w:widowControl w:val="0"/>
              <w:tabs>
                <w:tab w:val="left" w:pos="567"/>
                <w:tab w:val="left" w:pos="5261"/>
              </w:tabs>
              <w:spacing w:line="276" w:lineRule="auto"/>
              <w:jc w:val="center"/>
              <w:rPr>
                <w:rFonts w:ascii="Inter" w:hAnsi="Inter" w:cs="Arial"/>
                <w:szCs w:val="20"/>
              </w:rPr>
            </w:pPr>
          </w:p>
        </w:tc>
        <w:tc>
          <w:tcPr>
            <w:tcW w:w="668" w:type="dxa"/>
            <w:tcBorders>
              <w:top w:val="single" w:sz="4" w:space="0" w:color="000000"/>
              <w:left w:val="single" w:sz="4" w:space="0" w:color="000000"/>
              <w:bottom w:val="single" w:sz="4" w:space="0" w:color="000000"/>
              <w:right w:val="single" w:sz="4" w:space="0" w:color="000000"/>
            </w:tcBorders>
          </w:tcPr>
          <w:p w14:paraId="0914B83B" w14:textId="77777777" w:rsidR="008045CE" w:rsidRPr="008045CE" w:rsidRDefault="008045CE" w:rsidP="00BF0FE7">
            <w:pPr>
              <w:widowControl w:val="0"/>
              <w:tabs>
                <w:tab w:val="left" w:pos="567"/>
                <w:tab w:val="left" w:pos="5261"/>
              </w:tabs>
              <w:spacing w:line="276" w:lineRule="auto"/>
              <w:jc w:val="center"/>
              <w:rPr>
                <w:rFonts w:ascii="Inter" w:hAnsi="Inter" w:cs="Arial"/>
                <w:szCs w:val="20"/>
              </w:rPr>
            </w:pPr>
            <w:r w:rsidRPr="008045CE">
              <w:rPr>
                <w:rFonts w:ascii="Inter" w:hAnsi="Inter" w:cs="Arial"/>
                <w:szCs w:val="20"/>
              </w:rPr>
              <w:t>100</w:t>
            </w:r>
          </w:p>
        </w:tc>
      </w:tr>
    </w:tbl>
    <w:p w14:paraId="2369EDB5" w14:textId="77777777" w:rsidR="008045CE" w:rsidRPr="00AA49E4" w:rsidRDefault="008045CE" w:rsidP="008045CE">
      <w:pPr>
        <w:spacing w:before="198" w:after="198"/>
        <w:rPr>
          <w:rFonts w:ascii="Inter" w:eastAsia="Times New Roman" w:hAnsi="Inter" w:cs="Arial"/>
          <w:bCs/>
          <w:color w:val="000000"/>
          <w:sz w:val="22"/>
          <w:lang w:eastAsia="es-ES"/>
        </w:rPr>
      </w:pPr>
    </w:p>
    <w:p w14:paraId="31D105B5" w14:textId="77777777" w:rsidR="008045CE" w:rsidRPr="008045CE" w:rsidRDefault="008045CE" w:rsidP="008045CE">
      <w:pPr>
        <w:numPr>
          <w:ilvl w:val="0"/>
          <w:numId w:val="22"/>
        </w:numPr>
        <w:suppressAutoHyphens w:val="0"/>
        <w:spacing w:before="198" w:after="198"/>
        <w:rPr>
          <w:rFonts w:ascii="Inter" w:eastAsia="Times New Roman" w:hAnsi="Inter" w:cs="Arial"/>
          <w:b/>
          <w:bCs/>
          <w:color w:val="000000"/>
          <w:szCs w:val="20"/>
          <w:u w:val="single"/>
          <w:lang w:eastAsia="es-ES"/>
        </w:rPr>
      </w:pPr>
      <w:r w:rsidRPr="008045CE">
        <w:rPr>
          <w:rFonts w:ascii="Inter" w:eastAsia="Times New Roman" w:hAnsi="Inter" w:cs="Arial"/>
          <w:b/>
          <w:bCs/>
          <w:color w:val="000000"/>
          <w:szCs w:val="20"/>
          <w:u w:val="single"/>
          <w:lang w:eastAsia="es-ES"/>
        </w:rPr>
        <w:lastRenderedPageBreak/>
        <w:t>Criterio económico:</w:t>
      </w:r>
    </w:p>
    <w:p w14:paraId="3AD4B923" w14:textId="77777777" w:rsidR="008045CE" w:rsidRPr="008045CE" w:rsidRDefault="008045CE" w:rsidP="008045CE">
      <w:pPr>
        <w:numPr>
          <w:ilvl w:val="1"/>
          <w:numId w:val="20"/>
        </w:numPr>
        <w:suppressAutoHyphens w:val="0"/>
        <w:spacing w:before="198" w:after="198"/>
        <w:rPr>
          <w:rFonts w:ascii="Inter" w:eastAsia="Times New Roman" w:hAnsi="Inter" w:cs="Arial"/>
          <w:b/>
          <w:bCs/>
          <w:color w:val="000000"/>
          <w:szCs w:val="20"/>
          <w:lang w:eastAsia="es-ES"/>
        </w:rPr>
      </w:pPr>
      <w:r w:rsidRPr="008045CE">
        <w:rPr>
          <w:rFonts w:ascii="Inter" w:eastAsia="Times New Roman" w:hAnsi="Inter" w:cs="Arial"/>
          <w:b/>
          <w:bCs/>
          <w:color w:val="000000"/>
          <w:szCs w:val="20"/>
          <w:lang w:eastAsia="es-ES"/>
        </w:rPr>
        <w:t>Mejora en la oferta económica: (máximo 100 puntos sobre 100)</w:t>
      </w:r>
    </w:p>
    <w:p w14:paraId="0DCF3907" w14:textId="77777777" w:rsidR="008045CE" w:rsidRPr="008045CE" w:rsidRDefault="008045CE" w:rsidP="008045CE">
      <w:pPr>
        <w:spacing w:before="198" w:after="198"/>
        <w:ind w:left="1845"/>
        <w:rPr>
          <w:rFonts w:ascii="Inter" w:eastAsia="Times New Roman" w:hAnsi="Inter" w:cs="Arial"/>
          <w:b/>
          <w:bCs/>
          <w:color w:val="000000"/>
          <w:szCs w:val="20"/>
          <w:lang w:eastAsia="es-ES"/>
        </w:rPr>
      </w:pPr>
    </w:p>
    <w:p w14:paraId="61CB75B1" w14:textId="77777777" w:rsidR="008045CE" w:rsidRPr="008045CE" w:rsidRDefault="008045CE" w:rsidP="008045CE">
      <w:pPr>
        <w:numPr>
          <w:ilvl w:val="0"/>
          <w:numId w:val="21"/>
        </w:numPr>
        <w:suppressAutoHyphens w:val="0"/>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 xml:space="preserve">Las ofertas sin baja se valorarán con </w:t>
      </w:r>
      <w:r w:rsidRPr="008045CE">
        <w:rPr>
          <w:rFonts w:ascii="Inter" w:eastAsia="Times New Roman" w:hAnsi="Inter" w:cs="Arial"/>
          <w:b/>
          <w:color w:val="000000"/>
          <w:szCs w:val="20"/>
          <w:lang w:eastAsia="es-ES"/>
        </w:rPr>
        <w:t>CERO</w:t>
      </w:r>
      <w:r w:rsidRPr="008045CE">
        <w:rPr>
          <w:rFonts w:ascii="Inter" w:eastAsia="Times New Roman" w:hAnsi="Inter" w:cs="Arial"/>
          <w:bCs/>
          <w:color w:val="000000"/>
          <w:szCs w:val="20"/>
          <w:lang w:eastAsia="es-ES"/>
        </w:rPr>
        <w:t xml:space="preserve"> (0) puntos.</w:t>
      </w:r>
    </w:p>
    <w:p w14:paraId="556EF153" w14:textId="77777777" w:rsidR="008045CE" w:rsidRPr="008045CE" w:rsidRDefault="008045CE" w:rsidP="008045CE">
      <w:pPr>
        <w:numPr>
          <w:ilvl w:val="0"/>
          <w:numId w:val="21"/>
        </w:numPr>
        <w:suppressAutoHyphens w:val="0"/>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 xml:space="preserve">La mayor baja se valorará con </w:t>
      </w:r>
      <w:r w:rsidRPr="008045CE">
        <w:rPr>
          <w:rFonts w:ascii="Inter" w:eastAsia="Times New Roman" w:hAnsi="Inter" w:cs="Arial"/>
          <w:b/>
          <w:color w:val="000000"/>
          <w:szCs w:val="20"/>
          <w:lang w:eastAsia="es-ES"/>
        </w:rPr>
        <w:t>CIEN</w:t>
      </w:r>
      <w:r w:rsidRPr="008045CE">
        <w:rPr>
          <w:rFonts w:ascii="Inter" w:eastAsia="Times New Roman" w:hAnsi="Inter" w:cs="Arial"/>
          <w:bCs/>
          <w:color w:val="000000"/>
          <w:szCs w:val="20"/>
          <w:lang w:eastAsia="es-ES"/>
        </w:rPr>
        <w:t xml:space="preserve"> (100) puntos.</w:t>
      </w:r>
    </w:p>
    <w:p w14:paraId="1C2CD7D1" w14:textId="77777777" w:rsidR="008045CE" w:rsidRPr="008045CE" w:rsidRDefault="008045CE" w:rsidP="008045CE">
      <w:pPr>
        <w:numPr>
          <w:ilvl w:val="0"/>
          <w:numId w:val="21"/>
        </w:numPr>
        <w:suppressAutoHyphens w:val="0"/>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Para el resto de las bajas se interpolará linealmente entre estos valores.</w:t>
      </w:r>
    </w:p>
    <w:p w14:paraId="7F603E85" w14:textId="77777777" w:rsidR="008045CE" w:rsidRPr="008045CE" w:rsidRDefault="008045CE" w:rsidP="008045CE">
      <w:pPr>
        <w:spacing w:before="198" w:after="198"/>
        <w:rPr>
          <w:rFonts w:ascii="Inter" w:eastAsia="Times New Roman" w:hAnsi="Inter" w:cs="Arial"/>
          <w:bCs/>
          <w:color w:val="000000"/>
          <w:szCs w:val="20"/>
          <w:lang w:eastAsia="es-ES"/>
        </w:rPr>
      </w:pPr>
    </w:p>
    <w:p w14:paraId="2A4B6D1A" w14:textId="77777777" w:rsidR="008045CE" w:rsidRPr="008045CE" w:rsidRDefault="008045CE" w:rsidP="008045CE">
      <w:pPr>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Las ofertas económicas serán valoradas conforme a la siguiente fórmula:</w:t>
      </w:r>
    </w:p>
    <w:p w14:paraId="2AA550CB" w14:textId="77777777" w:rsidR="008045CE" w:rsidRPr="008045CE" w:rsidRDefault="008045CE" w:rsidP="008045CE">
      <w:pPr>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 xml:space="preserve">                                                    100 x (Bo – B)     </w:t>
      </w:r>
    </w:p>
    <w:p w14:paraId="23194720" w14:textId="77777777" w:rsidR="008045CE" w:rsidRPr="008045CE" w:rsidRDefault="008045CE" w:rsidP="008045CE">
      <w:pPr>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 xml:space="preserve">                                          P</w:t>
      </w:r>
      <w:proofErr w:type="gramStart"/>
      <w:r w:rsidRPr="008045CE">
        <w:rPr>
          <w:rFonts w:ascii="Inter" w:eastAsia="Times New Roman" w:hAnsi="Inter" w:cs="Arial"/>
          <w:bCs/>
          <w:color w:val="000000"/>
          <w:szCs w:val="20"/>
          <w:lang w:eastAsia="es-ES"/>
        </w:rPr>
        <w:t>=  -------------------------</w:t>
      </w:r>
      <w:proofErr w:type="gramEnd"/>
      <w:r w:rsidRPr="008045CE">
        <w:rPr>
          <w:rFonts w:ascii="Inter" w:eastAsia="Times New Roman" w:hAnsi="Inter" w:cs="Arial"/>
          <w:bCs/>
          <w:color w:val="000000"/>
          <w:szCs w:val="20"/>
          <w:lang w:eastAsia="es-ES"/>
        </w:rPr>
        <w:t xml:space="preserve">   </w:t>
      </w:r>
    </w:p>
    <w:p w14:paraId="1BCA6620" w14:textId="77777777" w:rsidR="008045CE" w:rsidRPr="008045CE" w:rsidRDefault="008045CE" w:rsidP="008045CE">
      <w:pPr>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 xml:space="preserve">                                                      (Bo – </w:t>
      </w:r>
      <w:proofErr w:type="spellStart"/>
      <w:r w:rsidRPr="008045CE">
        <w:rPr>
          <w:rFonts w:ascii="Inter" w:eastAsia="Times New Roman" w:hAnsi="Inter" w:cs="Arial"/>
          <w:bCs/>
          <w:color w:val="000000"/>
          <w:szCs w:val="20"/>
          <w:lang w:eastAsia="es-ES"/>
        </w:rPr>
        <w:t>Bmax</w:t>
      </w:r>
      <w:proofErr w:type="spellEnd"/>
      <w:r w:rsidRPr="008045CE">
        <w:rPr>
          <w:rFonts w:ascii="Inter" w:eastAsia="Times New Roman" w:hAnsi="Inter" w:cs="Arial"/>
          <w:bCs/>
          <w:color w:val="000000"/>
          <w:szCs w:val="20"/>
          <w:lang w:eastAsia="es-ES"/>
        </w:rPr>
        <w:t>)</w:t>
      </w:r>
    </w:p>
    <w:p w14:paraId="3EBCA8C0" w14:textId="77777777" w:rsidR="008045CE" w:rsidRPr="008045CE" w:rsidRDefault="008045CE" w:rsidP="008045CE">
      <w:pPr>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Siendo:</w:t>
      </w:r>
    </w:p>
    <w:p w14:paraId="66A2A065" w14:textId="77777777" w:rsidR="008045CE" w:rsidRPr="008045CE" w:rsidRDefault="008045CE" w:rsidP="008045CE">
      <w:pPr>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P: Puntuación correspondiente a la baja ofertada.</w:t>
      </w:r>
    </w:p>
    <w:p w14:paraId="07F029F2" w14:textId="77777777" w:rsidR="008045CE" w:rsidRPr="008045CE" w:rsidRDefault="008045CE" w:rsidP="008045CE">
      <w:pPr>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Bo: Oferta sin baja (valor estimado del contrato).</w:t>
      </w:r>
    </w:p>
    <w:p w14:paraId="2385E7EE" w14:textId="79185D67" w:rsidR="008045CE" w:rsidRPr="008045CE" w:rsidRDefault="008045CE" w:rsidP="008045CE">
      <w:pPr>
        <w:spacing w:before="198" w:after="198"/>
        <w:rPr>
          <w:rFonts w:ascii="Inter" w:eastAsia="Times New Roman" w:hAnsi="Inter" w:cs="Arial"/>
          <w:bCs/>
          <w:color w:val="000000"/>
          <w:szCs w:val="20"/>
          <w:lang w:eastAsia="es-ES"/>
        </w:rPr>
      </w:pPr>
      <w:r w:rsidRPr="008045CE">
        <w:rPr>
          <w:rFonts w:ascii="Inter" w:eastAsia="Times New Roman" w:hAnsi="Inter" w:cs="Arial"/>
          <w:bCs/>
          <w:color w:val="000000"/>
          <w:szCs w:val="20"/>
          <w:lang w:eastAsia="es-ES"/>
        </w:rPr>
        <w:t>B: Presupuesto ofertado.</w:t>
      </w:r>
    </w:p>
    <w:p w14:paraId="36C4345A" w14:textId="77777777" w:rsidR="008045CE" w:rsidRPr="008045CE" w:rsidRDefault="008045CE" w:rsidP="008045CE">
      <w:pPr>
        <w:spacing w:before="198" w:after="198"/>
        <w:rPr>
          <w:rFonts w:ascii="Inter" w:eastAsia="Times New Roman" w:hAnsi="Inter" w:cs="Arial"/>
          <w:bCs/>
          <w:color w:val="000000"/>
          <w:szCs w:val="20"/>
          <w:lang w:eastAsia="es-ES"/>
        </w:rPr>
      </w:pPr>
    </w:p>
    <w:p w14:paraId="631F6615" w14:textId="77777777" w:rsidR="008045CE" w:rsidRPr="008045CE" w:rsidRDefault="008045CE" w:rsidP="008045CE">
      <w:pPr>
        <w:spacing w:before="198" w:after="198"/>
        <w:rPr>
          <w:rFonts w:ascii="Inter" w:eastAsia="Times New Roman" w:hAnsi="Inter" w:cs="Arial"/>
          <w:bCs/>
          <w:color w:val="000000"/>
          <w:szCs w:val="20"/>
          <w:lang w:eastAsia="es-ES"/>
        </w:rPr>
      </w:pPr>
      <w:proofErr w:type="spellStart"/>
      <w:r w:rsidRPr="008045CE">
        <w:rPr>
          <w:rFonts w:ascii="Inter" w:eastAsia="Times New Roman" w:hAnsi="Inter" w:cs="Arial"/>
          <w:bCs/>
          <w:color w:val="000000"/>
          <w:szCs w:val="20"/>
          <w:lang w:eastAsia="es-ES"/>
        </w:rPr>
        <w:t>Bmax</w:t>
      </w:r>
      <w:proofErr w:type="spellEnd"/>
      <w:r w:rsidRPr="008045CE">
        <w:rPr>
          <w:rFonts w:ascii="Inter" w:eastAsia="Times New Roman" w:hAnsi="Inter" w:cs="Arial"/>
          <w:bCs/>
          <w:color w:val="000000"/>
          <w:szCs w:val="20"/>
          <w:lang w:eastAsia="es-ES"/>
        </w:rPr>
        <w:t>: Oferta correspondiente a la mayor baja.</w:t>
      </w:r>
      <w:r w:rsidRPr="008045CE">
        <w:rPr>
          <w:rFonts w:ascii="Inter" w:eastAsia="Times New Roman" w:hAnsi="Inter" w:cs="Arial"/>
          <w:bCs/>
          <w:color w:val="000000"/>
          <w:szCs w:val="20"/>
          <w:lang w:eastAsia="es-ES"/>
        </w:rPr>
        <w:tab/>
      </w:r>
    </w:p>
    <w:p w14:paraId="469C1E8D" w14:textId="77777777" w:rsidR="008045CE" w:rsidRPr="008045CE" w:rsidRDefault="008045CE" w:rsidP="008045CE">
      <w:pPr>
        <w:spacing w:before="198" w:after="198"/>
        <w:rPr>
          <w:rFonts w:ascii="Inter" w:eastAsia="Times New Roman" w:hAnsi="Inter" w:cs="Arial"/>
          <w:bCs/>
          <w:color w:val="000000"/>
          <w:szCs w:val="20"/>
          <w:lang w:val="es-ES_tradnl" w:eastAsia="es-ES"/>
        </w:rPr>
      </w:pPr>
      <w:r w:rsidRPr="008045CE">
        <w:rPr>
          <w:rFonts w:ascii="Inter" w:eastAsia="Times New Roman" w:hAnsi="Inter" w:cs="Arial"/>
          <w:bCs/>
          <w:color w:val="000000"/>
          <w:szCs w:val="20"/>
          <w:lang w:val="es-ES_tradnl" w:eastAsia="es-ES"/>
        </w:rPr>
        <w:t>Se deberá respetar el precio máximo de cada servicio, si se supera no se valorará la oferta.</w:t>
      </w:r>
    </w:p>
    <w:p w14:paraId="42679AE4" w14:textId="77777777" w:rsidR="00B5353D" w:rsidRDefault="00BC79C6">
      <w:pPr>
        <w:tabs>
          <w:tab w:val="left" w:pos="567"/>
          <w:tab w:val="left" w:pos="5261"/>
        </w:tabs>
        <w:rPr>
          <w:rFonts w:ascii="Inter" w:hAnsi="Inter" w:cs="Arial"/>
          <w:bCs/>
          <w:szCs w:val="20"/>
        </w:rPr>
      </w:pPr>
      <w:r>
        <w:rPr>
          <w:rFonts w:ascii="Inter" w:hAnsi="Inter" w:cs="Arial"/>
          <w:b/>
          <w:bCs/>
          <w:szCs w:val="20"/>
        </w:rPr>
        <w:t>13.3.-</w:t>
      </w:r>
      <w:r>
        <w:rPr>
          <w:rFonts w:ascii="Inter" w:hAnsi="Inter" w:cs="Arial"/>
          <w:bCs/>
          <w:szCs w:val="20"/>
        </w:rPr>
        <w:t xml:space="preserve"> De acuerdo con lo dispuesto en el artículo 147.2 de la LCSP, si efectuada la valoración de las proposiciones se produjese algún empate entre varias ofertas tras la aplicación de los criterios de adjudicación del contrato, el desempate se resolverá a favor de las proposiciones presentas por aquellas empresas que corresponda, conforme a la aplicación por orden de los siguientes criterios sociales, referidos al momento de finalizar el plazo de presentación de ofertas:</w:t>
      </w:r>
    </w:p>
    <w:p w14:paraId="1BADEFC7" w14:textId="77777777" w:rsidR="00B5353D" w:rsidRDefault="00BC79C6">
      <w:pPr>
        <w:tabs>
          <w:tab w:val="left" w:pos="567"/>
          <w:tab w:val="left" w:pos="5261"/>
        </w:tabs>
        <w:rPr>
          <w:rFonts w:ascii="Inter" w:hAnsi="Inter" w:cs="Arial"/>
          <w:bCs/>
          <w:szCs w:val="20"/>
        </w:rPr>
      </w:pPr>
      <w:r>
        <w:rPr>
          <w:rFonts w:ascii="Inter" w:hAnsi="Inter" w:cs="Arial"/>
          <w:bCs/>
          <w:szCs w:val="20"/>
        </w:rPr>
        <w:t>a) Mayor porcentaje de trabajadores con discapacidad o en situación de exclusión social en la plantilla de cada una de las empresas, primando en caso de igualdad, el mayor número de trabajadores fijos con discapacidad en plantilla, o el mayor número de personas trabajadoras en inclusión en la plantilla.</w:t>
      </w:r>
    </w:p>
    <w:p w14:paraId="7AD45BB0" w14:textId="77777777" w:rsidR="00B5353D" w:rsidRDefault="00BC79C6">
      <w:pPr>
        <w:tabs>
          <w:tab w:val="left" w:pos="567"/>
          <w:tab w:val="left" w:pos="5261"/>
        </w:tabs>
        <w:rPr>
          <w:rFonts w:ascii="Inter" w:hAnsi="Inter" w:cs="Arial"/>
          <w:bCs/>
          <w:szCs w:val="20"/>
        </w:rPr>
      </w:pPr>
      <w:r>
        <w:rPr>
          <w:rFonts w:ascii="Inter" w:hAnsi="Inter" w:cs="Arial"/>
          <w:bCs/>
          <w:szCs w:val="20"/>
        </w:rPr>
        <w:t>b) Menor porcentaje de contratos temporales en la plantilla de cada una de las empresas.</w:t>
      </w:r>
    </w:p>
    <w:p w14:paraId="3FCE6A32" w14:textId="77777777" w:rsidR="00B5353D" w:rsidRDefault="00BC79C6">
      <w:pPr>
        <w:tabs>
          <w:tab w:val="left" w:pos="567"/>
          <w:tab w:val="left" w:pos="5261"/>
        </w:tabs>
        <w:rPr>
          <w:rFonts w:ascii="Inter" w:hAnsi="Inter" w:cs="Arial"/>
          <w:bCs/>
          <w:szCs w:val="20"/>
        </w:rPr>
      </w:pPr>
      <w:r>
        <w:rPr>
          <w:rFonts w:ascii="Inter" w:hAnsi="Inter" w:cs="Arial"/>
          <w:bCs/>
          <w:szCs w:val="20"/>
        </w:rPr>
        <w:t>c) Mayor porcentaje de mujeres empleadas en la plantilla de cada una de las empresas.</w:t>
      </w:r>
    </w:p>
    <w:p w14:paraId="6CCCD25C" w14:textId="77777777" w:rsidR="00B5353D" w:rsidRDefault="00BC79C6">
      <w:pPr>
        <w:tabs>
          <w:tab w:val="left" w:pos="567"/>
          <w:tab w:val="left" w:pos="5261"/>
        </w:tabs>
        <w:rPr>
          <w:rFonts w:ascii="Inter" w:hAnsi="Inter" w:cs="Arial"/>
          <w:bCs/>
          <w:szCs w:val="20"/>
        </w:rPr>
      </w:pPr>
      <w:r>
        <w:rPr>
          <w:rFonts w:ascii="Inter" w:hAnsi="Inter" w:cs="Arial"/>
          <w:bCs/>
          <w:szCs w:val="20"/>
        </w:rPr>
        <w:t>d) El sorteo, en caso de que la aplicación de los anteriores criterios no hubiera dado lugar a desempate.</w:t>
      </w:r>
    </w:p>
    <w:p w14:paraId="08AEF73B" w14:textId="76063E7B" w:rsidR="00B5353D" w:rsidRDefault="00BC79C6">
      <w:pPr>
        <w:tabs>
          <w:tab w:val="left" w:pos="567"/>
          <w:tab w:val="left" w:pos="5261"/>
        </w:tabs>
        <w:rPr>
          <w:rFonts w:ascii="Inter" w:hAnsi="Inter" w:cs="Arial"/>
          <w:bCs/>
          <w:szCs w:val="20"/>
        </w:rPr>
      </w:pPr>
      <w:r>
        <w:rPr>
          <w:rFonts w:ascii="Inter" w:hAnsi="Inter" w:cs="Arial"/>
          <w:bCs/>
          <w:szCs w:val="20"/>
        </w:rPr>
        <w:lastRenderedPageBreak/>
        <w:t>La documentación acreditativa de los criterios de desempate a que se refiere el presente apartado será aportada por los licitadores en el momento en que se produzca el empate, y no con carácter previo.</w:t>
      </w:r>
    </w:p>
    <w:p w14:paraId="6897EF6A" w14:textId="6F731CF3" w:rsidR="00F3427A" w:rsidRPr="00F3427A" w:rsidRDefault="00F3427A">
      <w:pPr>
        <w:tabs>
          <w:tab w:val="left" w:pos="567"/>
          <w:tab w:val="left" w:pos="5261"/>
        </w:tabs>
        <w:rPr>
          <w:rFonts w:ascii="Inter" w:hAnsi="Inter" w:cs="Arial"/>
          <w:bCs/>
          <w:szCs w:val="20"/>
        </w:rPr>
      </w:pPr>
      <w:r w:rsidRPr="00F3427A">
        <w:rPr>
          <w:rFonts w:ascii="Inter" w:eastAsia="Times New Roman" w:hAnsi="Inter" w:cs="Arial"/>
          <w:b/>
          <w:color w:val="000000"/>
          <w:szCs w:val="20"/>
          <w:lang w:val="es-ES_tradnl" w:eastAsia="es-ES"/>
        </w:rPr>
        <w:t>Si algún licitador no aporta la documentación exigida relativa a alguno de los criterios, o la misma no contiene todos los requisitos exigidos, la proposición de dicho licitador no será valorada respecto a tal criterio</w:t>
      </w:r>
    </w:p>
    <w:p w14:paraId="6AE950EF" w14:textId="617A9C5D" w:rsidR="00B5353D" w:rsidRDefault="00BC79C6">
      <w:pPr>
        <w:spacing w:before="120" w:after="120"/>
        <w:rPr>
          <w:rFonts w:ascii="Inter" w:hAnsi="Inter" w:cs="Arial"/>
          <w:b/>
          <w:szCs w:val="20"/>
        </w:rPr>
      </w:pPr>
      <w:r>
        <w:rPr>
          <w:rFonts w:ascii="Inter" w:hAnsi="Inter" w:cs="Arial"/>
          <w:b/>
          <w:szCs w:val="20"/>
        </w:rPr>
        <w:t>14.-</w:t>
      </w:r>
      <w:r>
        <w:rPr>
          <w:rFonts w:ascii="Inter" w:hAnsi="Inter" w:cs="Arial"/>
          <w:b/>
          <w:szCs w:val="20"/>
          <w:u w:val="single"/>
        </w:rPr>
        <w:t xml:space="preserve"> GARANTÍA PROVISIONAL Y DEFINITIVA.</w:t>
      </w:r>
    </w:p>
    <w:p w14:paraId="13D2E0E1" w14:textId="77777777" w:rsidR="00B5353D" w:rsidRDefault="00BC79C6">
      <w:pPr>
        <w:spacing w:before="120" w:after="120"/>
        <w:rPr>
          <w:rFonts w:ascii="Inter" w:hAnsi="Inter" w:cs="Arial"/>
          <w:b/>
          <w:bCs/>
          <w:szCs w:val="20"/>
        </w:rPr>
      </w:pPr>
      <w:r>
        <w:rPr>
          <w:rFonts w:ascii="Inter" w:hAnsi="Inter" w:cs="Arial"/>
          <w:b/>
          <w:szCs w:val="20"/>
        </w:rPr>
        <w:t>14.1.-</w:t>
      </w:r>
      <w:r>
        <w:rPr>
          <w:rFonts w:ascii="Inter" w:hAnsi="Inter" w:cs="Arial"/>
          <w:szCs w:val="20"/>
        </w:rPr>
        <w:t xml:space="preserve"> De acuerdo con lo establecido en el artículo 114 de la LCSP, en el presente procedimiento las personas licitadoras no deberán constituir garantía provisional, ni definitiva. </w:t>
      </w:r>
    </w:p>
    <w:p w14:paraId="1C09DB8D" w14:textId="77777777" w:rsidR="00B5353D" w:rsidRDefault="00BC79C6">
      <w:pPr>
        <w:pStyle w:val="NormalWeb"/>
        <w:spacing w:before="119" w:after="119"/>
        <w:jc w:val="both"/>
        <w:rPr>
          <w:rFonts w:ascii="Inter" w:hAnsi="Inter" w:cs="Arial"/>
          <w:b/>
          <w:bCs/>
          <w:sz w:val="20"/>
          <w:szCs w:val="20"/>
        </w:rPr>
      </w:pPr>
      <w:r>
        <w:rPr>
          <w:rFonts w:ascii="Inter" w:hAnsi="Inter" w:cs="Arial"/>
          <w:b/>
          <w:bCs/>
          <w:sz w:val="20"/>
          <w:szCs w:val="20"/>
        </w:rPr>
        <w:t xml:space="preserve">15. </w:t>
      </w:r>
      <w:r>
        <w:rPr>
          <w:rFonts w:ascii="Inter" w:hAnsi="Inter" w:cs="Arial"/>
          <w:b/>
          <w:bCs/>
          <w:sz w:val="20"/>
          <w:szCs w:val="20"/>
          <w:u w:val="single"/>
        </w:rPr>
        <w:t>PRESENTACIÓN DE LA DOCUMENTACIÓN</w:t>
      </w:r>
    </w:p>
    <w:p w14:paraId="41387276" w14:textId="77777777" w:rsidR="00B5353D" w:rsidRDefault="00BC79C6">
      <w:pPr>
        <w:pStyle w:val="NormalWeb"/>
        <w:spacing w:before="280" w:after="62"/>
        <w:jc w:val="both"/>
        <w:rPr>
          <w:rFonts w:ascii="Inter" w:hAnsi="Inter" w:cs="Arial"/>
          <w:b/>
          <w:sz w:val="20"/>
          <w:szCs w:val="20"/>
          <w:u w:val="single"/>
        </w:rPr>
      </w:pPr>
      <w:r>
        <w:rPr>
          <w:rFonts w:ascii="Inter" w:hAnsi="Inter" w:cs="Arial"/>
          <w:b/>
          <w:bCs/>
          <w:sz w:val="20"/>
          <w:szCs w:val="20"/>
        </w:rPr>
        <w:t xml:space="preserve">15.1.- </w:t>
      </w:r>
      <w:r>
        <w:rPr>
          <w:rFonts w:ascii="Inter" w:hAnsi="Inter" w:cs="Arial"/>
          <w:sz w:val="20"/>
          <w:szCs w:val="20"/>
        </w:rPr>
        <w:t xml:space="preserve">La presente licitación tiene, </w:t>
      </w:r>
      <w:r>
        <w:rPr>
          <w:rFonts w:ascii="Inter" w:hAnsi="Inter" w:cs="Arial"/>
          <w:b/>
          <w:bCs/>
          <w:sz w:val="20"/>
          <w:szCs w:val="20"/>
          <w:u w:val="single"/>
        </w:rPr>
        <w:t>exclusivamente</w:t>
      </w:r>
      <w:r>
        <w:rPr>
          <w:rFonts w:ascii="Inter" w:hAnsi="Inter" w:cs="Arial"/>
          <w:sz w:val="20"/>
          <w:szCs w:val="20"/>
          <w:u w:val="single"/>
        </w:rPr>
        <w:t xml:space="preserve">, </w:t>
      </w:r>
      <w:r>
        <w:rPr>
          <w:rFonts w:ascii="Inter" w:hAnsi="Inter" w:cs="Arial"/>
          <w:b/>
          <w:bCs/>
          <w:sz w:val="20"/>
          <w:szCs w:val="20"/>
          <w:u w:val="single"/>
        </w:rPr>
        <w:t>carácter electrónico</w:t>
      </w:r>
      <w:r>
        <w:rPr>
          <w:rFonts w:ascii="Inter" w:hAnsi="Inter" w:cs="Arial"/>
          <w:sz w:val="20"/>
          <w:szCs w:val="20"/>
        </w:rPr>
        <w:t xml:space="preserve">, por lo que los licitadores deberán preparar y presentar sus ofertas, </w:t>
      </w:r>
      <w:r>
        <w:rPr>
          <w:rFonts w:ascii="Inter" w:hAnsi="Inter" w:cs="Arial"/>
          <w:b/>
          <w:bCs/>
          <w:sz w:val="20"/>
          <w:szCs w:val="20"/>
        </w:rPr>
        <w:t>obligatoriamente</w:t>
      </w:r>
      <w:r>
        <w:rPr>
          <w:rFonts w:ascii="Inter" w:hAnsi="Inter" w:cs="Arial"/>
          <w:sz w:val="20"/>
          <w:szCs w:val="20"/>
        </w:rPr>
        <w:t>, de forma telemática, a través de los servicios de licitación electrónica de la Plataforma de Contratación del Sector Público (</w:t>
      </w:r>
      <w:hyperlink r:id="rId11" w:anchor="_blank" w:history="1">
        <w:r>
          <w:rPr>
            <w:rStyle w:val="Hipervnculo"/>
            <w:rFonts w:ascii="Inter" w:hAnsi="Inter" w:cs="Arial"/>
            <w:sz w:val="20"/>
            <w:szCs w:val="20"/>
          </w:rPr>
          <w:t>https://contrataciondelestado.es/wps/portal/plataforma</w:t>
        </w:r>
      </w:hyperlink>
      <w:r>
        <w:rPr>
          <w:rFonts w:ascii="Inter" w:hAnsi="Inter" w:cs="Arial"/>
          <w:sz w:val="20"/>
          <w:szCs w:val="20"/>
        </w:rPr>
        <w:t>).</w:t>
      </w:r>
    </w:p>
    <w:p w14:paraId="2D8BE239" w14:textId="77777777" w:rsidR="00B5353D" w:rsidRDefault="00BC79C6">
      <w:pPr>
        <w:pStyle w:val="NormalWeb"/>
        <w:spacing w:before="280" w:after="62"/>
        <w:jc w:val="both"/>
        <w:rPr>
          <w:rFonts w:ascii="Inter" w:hAnsi="Inter" w:cs="Arial"/>
          <w:sz w:val="20"/>
          <w:szCs w:val="20"/>
        </w:rPr>
      </w:pPr>
      <w:r>
        <w:rPr>
          <w:rFonts w:ascii="Inter" w:hAnsi="Inter" w:cs="Arial"/>
          <w:b/>
          <w:sz w:val="20"/>
          <w:szCs w:val="20"/>
          <w:u w:val="single"/>
        </w:rPr>
        <w:t>No se admitirán las ofertas que no sean presentadas de esta manera.</w:t>
      </w:r>
    </w:p>
    <w:p w14:paraId="6A7277E0" w14:textId="77777777" w:rsidR="00B5353D" w:rsidRDefault="00BC79C6">
      <w:pPr>
        <w:pStyle w:val="NormalWeb"/>
        <w:spacing w:before="280" w:after="62"/>
        <w:jc w:val="both"/>
        <w:rPr>
          <w:rFonts w:ascii="Inter" w:hAnsi="Inter" w:cs="Arial"/>
          <w:sz w:val="20"/>
          <w:szCs w:val="20"/>
        </w:rPr>
      </w:pPr>
      <w:r>
        <w:rPr>
          <w:rFonts w:ascii="Inter" w:hAnsi="Inter" w:cs="Arial"/>
          <w:sz w:val="20"/>
          <w:szCs w:val="20"/>
        </w:rPr>
        <w:t xml:space="preserve">El cierre de la oferta en el equipo del licitador no supondrá el envío a ningún efecto y si no se hubiere remitido la oferta a la PLACSP se tendrá por no presentada. </w:t>
      </w:r>
    </w:p>
    <w:p w14:paraId="446DBE0B" w14:textId="77777777" w:rsidR="00B5353D" w:rsidRDefault="00BC79C6">
      <w:pPr>
        <w:pStyle w:val="NormalWeb"/>
        <w:spacing w:before="280" w:after="62"/>
        <w:jc w:val="both"/>
        <w:rPr>
          <w:rFonts w:ascii="Inter" w:hAnsi="Inter" w:cs="Arial"/>
          <w:sz w:val="20"/>
          <w:szCs w:val="20"/>
        </w:rPr>
      </w:pPr>
      <w:r>
        <w:rPr>
          <w:rFonts w:ascii="Inter" w:hAnsi="Inter" w:cs="Arial"/>
          <w:sz w:val="20"/>
          <w:szCs w:val="20"/>
        </w:rPr>
        <w:t>Una vez remitida electrónicamente la documentación, ésta no podrá ser retirada salvo que la retirada sea justificada.</w:t>
      </w:r>
    </w:p>
    <w:p w14:paraId="41207487" w14:textId="77777777" w:rsidR="00B5353D" w:rsidRDefault="00BC79C6">
      <w:pPr>
        <w:pStyle w:val="NormalWeb"/>
        <w:spacing w:before="280" w:after="62"/>
        <w:jc w:val="both"/>
        <w:rPr>
          <w:rFonts w:ascii="Inter" w:hAnsi="Inter" w:cs="Arial"/>
          <w:sz w:val="20"/>
          <w:szCs w:val="20"/>
        </w:rPr>
      </w:pPr>
      <w:r>
        <w:rPr>
          <w:rFonts w:ascii="Inter" w:hAnsi="Inter" w:cs="Arial"/>
          <w:sz w:val="20"/>
          <w:szCs w:val="20"/>
        </w:rPr>
        <w:t>Asimismo, todas las comunicaciones, notificaciones y requerimientos que se produzcan en este procedimiento de licitación se producirán a través de la mencionada Plataforma de Contratación del Sector Público.</w:t>
      </w:r>
    </w:p>
    <w:p w14:paraId="1523324B" w14:textId="77777777" w:rsidR="00B5353D" w:rsidRDefault="00BC79C6">
      <w:pPr>
        <w:pStyle w:val="NormalWeb"/>
        <w:spacing w:before="280" w:after="62"/>
        <w:jc w:val="both"/>
        <w:rPr>
          <w:rFonts w:ascii="Inter" w:hAnsi="Inter" w:cs="Arial"/>
          <w:sz w:val="20"/>
          <w:szCs w:val="20"/>
        </w:rPr>
      </w:pPr>
      <w:r>
        <w:rPr>
          <w:rFonts w:ascii="Inter" w:hAnsi="Inter" w:cs="Arial"/>
          <w:sz w:val="20"/>
          <w:szCs w:val="20"/>
        </w:rPr>
        <w:t>Las personas interesadas en la licitación deberán registrarse previamente en la PLACSP y posteriormente, una vez agregada la licitación al apartado de sus licitaciones podrá descargarse la herramienta de preparación y presentación de ofertas, examinar los pliegos y documentación complementaria.</w:t>
      </w:r>
    </w:p>
    <w:p w14:paraId="024D1328" w14:textId="77777777" w:rsidR="00B5353D" w:rsidRDefault="00BC79C6">
      <w:pPr>
        <w:pStyle w:val="NormalWeb"/>
        <w:spacing w:before="280" w:after="62"/>
        <w:jc w:val="both"/>
        <w:rPr>
          <w:rFonts w:ascii="Inter" w:hAnsi="Inter" w:cs="Arial"/>
          <w:b/>
          <w:bCs/>
          <w:sz w:val="20"/>
          <w:szCs w:val="20"/>
        </w:rPr>
      </w:pPr>
      <w:r>
        <w:rPr>
          <w:rFonts w:ascii="Inter" w:hAnsi="Inter" w:cs="Arial"/>
          <w:sz w:val="20"/>
          <w:szCs w:val="20"/>
        </w:rPr>
        <w:t>Ante cualquier duda que el licitador pueda tener, respecto a los requerimientos técnicos que debe reunir su equipo informático para participar en el procedimiento de contratación, la forma de acceder a la asistencia de soporte técnico adecuado, formatos de archivo, características de las certificaciones digitales que puede emplear o, cualquiera otra cuestión o incidencia que le pueda surgir en la preparación y presentación de ofertas telemáticas, puede obtener información en: https://contrataciondelestado.es, en el apartado “Información”, o ponerse en contacto con el servicio de asistencia a los licitadores de la PLACSP, con la debida antelación a través del correo: licitacionE@hacienda.gob.es</w:t>
      </w:r>
    </w:p>
    <w:p w14:paraId="61E4A9F0" w14:textId="77777777" w:rsidR="00B5353D" w:rsidRDefault="00BC79C6">
      <w:pPr>
        <w:pStyle w:val="Standard"/>
        <w:jc w:val="both"/>
        <w:textAlignment w:val="auto"/>
        <w:rPr>
          <w:rFonts w:ascii="Inter" w:hAnsi="Inter" w:cs="Arial"/>
          <w:b/>
          <w:spacing w:val="-3"/>
          <w:sz w:val="20"/>
          <w:shd w:val="clear" w:color="auto" w:fill="FFFFFF"/>
        </w:rPr>
      </w:pPr>
      <w:r>
        <w:rPr>
          <w:rFonts w:ascii="Inter" w:hAnsi="Inter" w:cs="Arial"/>
          <w:b/>
          <w:bCs/>
          <w:sz w:val="20"/>
        </w:rPr>
        <w:t xml:space="preserve">15.2.- </w:t>
      </w:r>
      <w:r>
        <w:rPr>
          <w:rFonts w:ascii="Inter" w:hAnsi="Inter" w:cs="Arial"/>
          <w:sz w:val="20"/>
        </w:rPr>
        <w:t>Las proposiciones se presentarán en el plazo señalado en el anuncio de licitación publicado en la citada Plataforma de Contratación.</w:t>
      </w:r>
      <w:r>
        <w:rPr>
          <w:rFonts w:ascii="Inter" w:hAnsi="Inter" w:cs="Arial"/>
          <w:b/>
          <w:sz w:val="20"/>
        </w:rPr>
        <w:t xml:space="preserve"> </w:t>
      </w:r>
      <w:r>
        <w:rPr>
          <w:rFonts w:ascii="Inter" w:hAnsi="Inter" w:cs="Arial"/>
          <w:b/>
          <w:sz w:val="20"/>
          <w:u w:val="single"/>
        </w:rPr>
        <w:t>La Mesa de Contratación acordará la exclusión de la licitación de toda proposición presentada fuera del plazo otorgado en el anuncio de licitación de la Plataforma de Contratación del Sector Público</w:t>
      </w:r>
      <w:r>
        <w:rPr>
          <w:rFonts w:ascii="Inter" w:hAnsi="Inter" w:cs="Arial"/>
          <w:b/>
          <w:sz w:val="20"/>
        </w:rPr>
        <w:t xml:space="preserve">. </w:t>
      </w:r>
    </w:p>
    <w:p w14:paraId="1C58562D" w14:textId="77777777" w:rsidR="00B5353D" w:rsidRDefault="00B5353D">
      <w:pPr>
        <w:pStyle w:val="Standard"/>
        <w:jc w:val="both"/>
        <w:textAlignment w:val="auto"/>
        <w:rPr>
          <w:rFonts w:ascii="Inter" w:hAnsi="Inter" w:cs="Arial"/>
          <w:b/>
          <w:spacing w:val="-3"/>
          <w:sz w:val="20"/>
          <w:shd w:val="clear" w:color="auto" w:fill="FFFFFF"/>
        </w:rPr>
      </w:pPr>
    </w:p>
    <w:p w14:paraId="03EEBBBE" w14:textId="77777777" w:rsidR="00B5353D" w:rsidRDefault="00BC79C6">
      <w:pPr>
        <w:pStyle w:val="Standard"/>
        <w:tabs>
          <w:tab w:val="left" w:pos="-1440"/>
          <w:tab w:val="left" w:pos="-720"/>
        </w:tabs>
        <w:jc w:val="both"/>
        <w:rPr>
          <w:rFonts w:ascii="Inter" w:hAnsi="Inter" w:cs="Arial"/>
          <w:sz w:val="20"/>
        </w:rPr>
      </w:pPr>
      <w:r>
        <w:rPr>
          <w:rFonts w:ascii="Inter" w:hAnsi="Inter" w:cs="Arial"/>
          <w:b/>
          <w:sz w:val="20"/>
        </w:rPr>
        <w:t>15.3.-</w:t>
      </w:r>
      <w:r>
        <w:rPr>
          <w:rFonts w:ascii="Inter" w:hAnsi="Inter" w:cs="Arial"/>
          <w:b/>
          <w:sz w:val="20"/>
          <w:u w:val="single"/>
        </w:rPr>
        <w:t xml:space="preserve"> Presentación de oferta mediante huella electrónica</w:t>
      </w:r>
    </w:p>
    <w:p w14:paraId="78A50EC2"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lastRenderedPageBreak/>
        <w:t>En el caso en que la oferta se presente mediante huella electrónica, se ha de tener en cuenta de que se dispone de un plazo de 24 horas para completar la oferta, siendo de la exclusiva responsabilidad del licitador el completar la misma.</w:t>
      </w:r>
    </w:p>
    <w:p w14:paraId="6F342528" w14:textId="77777777" w:rsidR="00B5353D" w:rsidRDefault="00B5353D">
      <w:pPr>
        <w:pStyle w:val="Standard"/>
        <w:tabs>
          <w:tab w:val="left" w:pos="-1440"/>
          <w:tab w:val="left" w:pos="-720"/>
        </w:tabs>
        <w:jc w:val="both"/>
        <w:rPr>
          <w:rFonts w:ascii="Inter" w:hAnsi="Inter" w:cs="Arial"/>
          <w:sz w:val="20"/>
        </w:rPr>
      </w:pPr>
    </w:p>
    <w:p w14:paraId="3E8252F6"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Para ello se dispone de dos opciones:</w:t>
      </w:r>
    </w:p>
    <w:p w14:paraId="28B582B5"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1º.- Volver a intentar la remisión de forma telemática mediante el botón “Enviar documentación”.</w:t>
      </w:r>
    </w:p>
    <w:p w14:paraId="56641D57"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ab/>
      </w:r>
    </w:p>
    <w:p w14:paraId="59C6664D"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 xml:space="preserve">2º.- Descargar el fichero de la oferta mediante el botón “Descargar documentación” en un soporte electrónico (DVD, CD, USB). Al pulsar el botón “Descargar documentación” se solicitará una localización para guardar un archivo con extensión XML. NO EDITAR este archivo, ya que, cualquier modificación cambiará el cálculo de la huella electrónica y ya no coincidirá con la que se presentó originalmente, en cuyo caso procederá la exclusión de la licitación.   </w:t>
      </w:r>
    </w:p>
    <w:p w14:paraId="2B4F6DB1" w14:textId="77777777" w:rsidR="00B5353D" w:rsidRDefault="00B5353D">
      <w:pPr>
        <w:pStyle w:val="Standard"/>
        <w:tabs>
          <w:tab w:val="left" w:pos="-1440"/>
          <w:tab w:val="left" w:pos="-720"/>
        </w:tabs>
        <w:jc w:val="both"/>
        <w:rPr>
          <w:rFonts w:ascii="Inter" w:hAnsi="Inter" w:cs="Arial"/>
          <w:sz w:val="20"/>
        </w:rPr>
      </w:pPr>
    </w:p>
    <w:p w14:paraId="212FF159"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 xml:space="preserve">Este archivo XML es el que habrá de enviarse a las oficinas de </w:t>
      </w:r>
      <w:proofErr w:type="spellStart"/>
      <w:r>
        <w:rPr>
          <w:rFonts w:ascii="Inter" w:hAnsi="Inter" w:cs="Arial"/>
          <w:sz w:val="20"/>
        </w:rPr>
        <w:t>Gesplan</w:t>
      </w:r>
      <w:proofErr w:type="spellEnd"/>
      <w:r>
        <w:rPr>
          <w:rFonts w:ascii="Inter" w:hAnsi="Inter" w:cs="Arial"/>
          <w:sz w:val="20"/>
        </w:rPr>
        <w:t xml:space="preserve">, sitas en Residencial </w:t>
      </w:r>
      <w:proofErr w:type="spellStart"/>
      <w:r>
        <w:rPr>
          <w:rFonts w:ascii="Inter" w:hAnsi="Inter" w:cs="Arial"/>
          <w:sz w:val="20"/>
        </w:rPr>
        <w:t>Amarca</w:t>
      </w:r>
      <w:proofErr w:type="spellEnd"/>
      <w:r>
        <w:rPr>
          <w:rFonts w:ascii="Inter" w:hAnsi="Inter" w:cs="Arial"/>
          <w:sz w:val="20"/>
        </w:rPr>
        <w:t xml:space="preserve">, Avda. 3 de </w:t>
      </w:r>
      <w:proofErr w:type="gramStart"/>
      <w:r>
        <w:rPr>
          <w:rFonts w:ascii="Inter" w:hAnsi="Inter" w:cs="Arial"/>
          <w:sz w:val="20"/>
        </w:rPr>
        <w:t>Mayo</w:t>
      </w:r>
      <w:proofErr w:type="gramEnd"/>
      <w:r>
        <w:rPr>
          <w:rFonts w:ascii="Inter" w:hAnsi="Inter" w:cs="Arial"/>
          <w:sz w:val="20"/>
        </w:rPr>
        <w:t>, 71, Local bajo B en Santa Cruz de Tenerife y en la calle León y Castillo, 54, en Las Palmas de Gran Canaria, bien por medios telemáticos como por los presenciales convencionales, con garantías adecuadas que permitan acreditar el cumplimiento del plazo mencionado, y con comunicación al órgano de contratación de las circunstancias concurrentes.</w:t>
      </w:r>
    </w:p>
    <w:p w14:paraId="474AB933" w14:textId="77777777" w:rsidR="00B5353D" w:rsidRDefault="00B5353D">
      <w:pPr>
        <w:pStyle w:val="Standard"/>
        <w:tabs>
          <w:tab w:val="left" w:pos="-1440"/>
          <w:tab w:val="left" w:pos="-720"/>
        </w:tabs>
        <w:jc w:val="both"/>
        <w:rPr>
          <w:rFonts w:ascii="Inter" w:hAnsi="Inter" w:cs="Arial"/>
          <w:sz w:val="20"/>
        </w:rPr>
      </w:pPr>
    </w:p>
    <w:p w14:paraId="18AFB983"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 xml:space="preserve">Así, una vez enviado a </w:t>
      </w:r>
      <w:proofErr w:type="spellStart"/>
      <w:r>
        <w:rPr>
          <w:rFonts w:ascii="Inter" w:hAnsi="Inter" w:cs="Arial"/>
          <w:sz w:val="20"/>
        </w:rPr>
        <w:t>Gesplan</w:t>
      </w:r>
      <w:proofErr w:type="spellEnd"/>
      <w:r>
        <w:rPr>
          <w:rFonts w:ascii="Inter" w:hAnsi="Inter" w:cs="Arial"/>
          <w:sz w:val="20"/>
        </w:rPr>
        <w:t xml:space="preserve"> el soporte electrónico con la oferta se deberá comunicar tal circunstancia al órgano de contratación mediante un correo electrónico a la siguiente dirección: </w:t>
      </w:r>
      <w:hyperlink r:id="rId12">
        <w:r>
          <w:rPr>
            <w:rStyle w:val="Hipervnculo"/>
            <w:rFonts w:ascii="Inter" w:hAnsi="Inter" w:cs="Arial"/>
            <w:sz w:val="20"/>
          </w:rPr>
          <w:t>jurídico@gesplan.es</w:t>
        </w:r>
      </w:hyperlink>
    </w:p>
    <w:p w14:paraId="286CA438" w14:textId="77777777" w:rsidR="00B5353D" w:rsidRDefault="00B5353D">
      <w:pPr>
        <w:pStyle w:val="Standard"/>
        <w:tabs>
          <w:tab w:val="left" w:pos="-1440"/>
          <w:tab w:val="left" w:pos="-720"/>
        </w:tabs>
        <w:jc w:val="both"/>
        <w:rPr>
          <w:rFonts w:ascii="Inter" w:hAnsi="Inter" w:cs="Arial"/>
          <w:sz w:val="20"/>
        </w:rPr>
      </w:pPr>
    </w:p>
    <w:p w14:paraId="6AE4B2B6" w14:textId="77777777" w:rsidR="00B5353D" w:rsidRDefault="00BC79C6">
      <w:pPr>
        <w:pStyle w:val="Standard"/>
        <w:tabs>
          <w:tab w:val="left" w:pos="-1440"/>
          <w:tab w:val="left" w:pos="-720"/>
        </w:tabs>
        <w:jc w:val="both"/>
        <w:rPr>
          <w:rFonts w:ascii="Inter" w:hAnsi="Inter" w:cs="Arial"/>
          <w:b/>
          <w:bCs/>
          <w:sz w:val="20"/>
        </w:rPr>
      </w:pPr>
      <w:r>
        <w:rPr>
          <w:rFonts w:ascii="Inter" w:hAnsi="Inter" w:cs="Arial"/>
          <w:sz w:val="20"/>
        </w:rPr>
        <w:t>Señalar que si no se presenta la oferta completa en las 24 horas siguientes a la generación del justificante de presentación de la oferta con huella electrónica se considera retirada.</w:t>
      </w:r>
    </w:p>
    <w:p w14:paraId="62A8DD10" w14:textId="77777777" w:rsidR="00B5353D" w:rsidRDefault="00BC79C6">
      <w:pPr>
        <w:pStyle w:val="NormalWeb"/>
        <w:spacing w:before="280" w:after="62"/>
        <w:jc w:val="both"/>
        <w:rPr>
          <w:rFonts w:ascii="Inter" w:hAnsi="Inter" w:cs="Arial"/>
          <w:b/>
          <w:sz w:val="20"/>
          <w:szCs w:val="20"/>
        </w:rPr>
      </w:pPr>
      <w:r>
        <w:rPr>
          <w:rFonts w:ascii="Inter" w:hAnsi="Inter" w:cs="Arial"/>
          <w:b/>
          <w:bCs/>
          <w:sz w:val="20"/>
          <w:szCs w:val="20"/>
        </w:rPr>
        <w:t xml:space="preserve">15.4.- </w:t>
      </w:r>
      <w:r>
        <w:rPr>
          <w:rFonts w:ascii="Inter" w:hAnsi="Inter" w:cs="Arial"/>
          <w:sz w:val="20"/>
          <w:szCs w:val="20"/>
        </w:rPr>
        <w:t>Las interesadas en la licitación podrán examinar los pliegos y toda documentación necesaria para preparar la oferta en la citada plataforma de contratación.</w:t>
      </w:r>
    </w:p>
    <w:p w14:paraId="03358CDA" w14:textId="77777777" w:rsidR="00B5353D" w:rsidRDefault="00BC79C6">
      <w:pPr>
        <w:pStyle w:val="NormalWeb"/>
        <w:spacing w:before="280" w:after="62"/>
        <w:jc w:val="both"/>
        <w:rPr>
          <w:rFonts w:ascii="Inter" w:hAnsi="Inter" w:cs="Arial"/>
          <w:b/>
          <w:bCs/>
          <w:sz w:val="20"/>
          <w:szCs w:val="20"/>
        </w:rPr>
      </w:pPr>
      <w:r>
        <w:rPr>
          <w:rFonts w:ascii="Inter" w:hAnsi="Inter" w:cs="Arial"/>
          <w:b/>
          <w:sz w:val="20"/>
          <w:szCs w:val="20"/>
        </w:rPr>
        <w:t>15.5.-</w:t>
      </w:r>
      <w:r>
        <w:rPr>
          <w:rFonts w:ascii="Inter" w:hAnsi="Inter" w:cs="Arial"/>
          <w:sz w:val="20"/>
          <w:szCs w:val="20"/>
        </w:rPr>
        <w:t xml:space="preserve"> Asimismo, se podrá solicitar información adicional hasta tres</w:t>
      </w:r>
      <w:r>
        <w:rPr>
          <w:rFonts w:ascii="Inter" w:hAnsi="Inter" w:cs="Arial"/>
          <w:b/>
          <w:bCs/>
          <w:i/>
          <w:iCs/>
          <w:sz w:val="20"/>
          <w:szCs w:val="20"/>
        </w:rPr>
        <w:t xml:space="preserve"> </w:t>
      </w:r>
      <w:r>
        <w:rPr>
          <w:rFonts w:ascii="Inter" w:hAnsi="Inter" w:cs="Arial"/>
          <w:sz w:val="20"/>
          <w:szCs w:val="20"/>
        </w:rPr>
        <w:t>días antes del cierre del plazo de licitación a través de la Plataforma de Contratación del Sector Público</w:t>
      </w:r>
      <w:r>
        <w:rPr>
          <w:rFonts w:ascii="Inter" w:hAnsi="Inter" w:cs="Arial"/>
          <w:spacing w:val="-3"/>
          <w:sz w:val="20"/>
          <w:szCs w:val="20"/>
          <w:shd w:val="clear" w:color="auto" w:fill="FFFFFF"/>
        </w:rPr>
        <w:t xml:space="preserve"> (en el apartado “Preguntas y Respuestas” habilitado a tal efecto), no admitiéndose las realizadas por otro medio.</w:t>
      </w:r>
      <w:r>
        <w:rPr>
          <w:rFonts w:ascii="Inter" w:hAnsi="Inter" w:cs="Arial"/>
          <w:sz w:val="20"/>
          <w:szCs w:val="20"/>
        </w:rPr>
        <w:t xml:space="preserve"> </w:t>
      </w:r>
      <w:r>
        <w:rPr>
          <w:rFonts w:ascii="Inter" w:hAnsi="Inter" w:cs="Arial"/>
          <w:spacing w:val="-3"/>
          <w:sz w:val="20"/>
          <w:szCs w:val="20"/>
          <w:shd w:val="clear" w:color="auto" w:fill="FFFFFF"/>
        </w:rPr>
        <w:t>Las respuestas a las solicitudes de aclaración del contenido de los pliegos de cláusulas administrativas particulares y de prescripciones técnicas tendrán carácter vinculante, y el plazo para su contestación será de 6 días naturales, dependiendo de la complejidad de las mismas.</w:t>
      </w:r>
      <w:r>
        <w:rPr>
          <w:rFonts w:ascii="Inter" w:hAnsi="Inter" w:cs="Arial"/>
          <w:sz w:val="20"/>
          <w:szCs w:val="20"/>
        </w:rPr>
        <w:t xml:space="preserve"> </w:t>
      </w:r>
      <w:r>
        <w:rPr>
          <w:rFonts w:ascii="Inter" w:hAnsi="Inter" w:cs="Arial"/>
          <w:spacing w:val="-3"/>
          <w:sz w:val="20"/>
          <w:szCs w:val="20"/>
          <w:shd w:val="clear" w:color="auto" w:fill="FFFFFF"/>
        </w:rPr>
        <w:t>Las respuestas deberán ser publicadas en el Perfil del Contratante alojado en la Plataforma de Contratación del Sector Público.</w:t>
      </w:r>
    </w:p>
    <w:p w14:paraId="38693919" w14:textId="77777777" w:rsidR="00B5353D" w:rsidRDefault="00BC79C6">
      <w:pPr>
        <w:pStyle w:val="NormalWeb"/>
        <w:spacing w:before="280" w:after="0"/>
        <w:jc w:val="both"/>
        <w:rPr>
          <w:rFonts w:ascii="Inter" w:hAnsi="Inter" w:cs="Arial"/>
          <w:sz w:val="20"/>
          <w:szCs w:val="20"/>
        </w:rPr>
      </w:pPr>
      <w:r>
        <w:rPr>
          <w:rFonts w:ascii="Inter" w:hAnsi="Inter" w:cs="Arial"/>
          <w:b/>
          <w:bCs/>
          <w:sz w:val="20"/>
          <w:szCs w:val="20"/>
        </w:rPr>
        <w:t>15.6</w:t>
      </w:r>
      <w:r>
        <w:rPr>
          <w:rFonts w:ascii="Inter" w:hAnsi="Inter" w:cs="Arial"/>
          <w:b/>
          <w:bCs/>
          <w:i/>
          <w:iCs/>
          <w:sz w:val="20"/>
          <w:szCs w:val="20"/>
          <w:shd w:val="clear" w:color="auto" w:fill="FFFFFF"/>
        </w:rPr>
        <w:t>.</w:t>
      </w:r>
      <w:r>
        <w:rPr>
          <w:rFonts w:ascii="Inter" w:hAnsi="Inter" w:cs="Arial"/>
          <w:b/>
          <w:bCs/>
          <w:sz w:val="20"/>
          <w:szCs w:val="20"/>
        </w:rPr>
        <w:t xml:space="preserve">- </w:t>
      </w:r>
      <w:r>
        <w:rPr>
          <w:rFonts w:ascii="Inter" w:hAnsi="Inter" w:cs="Arial"/>
          <w:spacing w:val="-3"/>
          <w:sz w:val="20"/>
          <w:szCs w:val="20"/>
          <w:shd w:val="clear" w:color="auto" w:fill="FFFFFF"/>
        </w:rPr>
        <w:t>Cada licitador no podrá presentar más de una proposición ni suscribir ninguna propuesta en unión temporal con otros si lo ha hecho individualmente o figurar en más de una unión temporal. La infracción de esta norma dará lugar a la no admisión de todas las propuestas por él suscritas. Asimismo, no se admite la presentación de variantes o alternativas</w:t>
      </w:r>
      <w:r>
        <w:rPr>
          <w:rFonts w:ascii="Inter" w:hAnsi="Inter" w:cs="Arial"/>
          <w:i/>
          <w:iCs/>
          <w:sz w:val="20"/>
          <w:szCs w:val="20"/>
        </w:rPr>
        <w:t>.</w:t>
      </w:r>
    </w:p>
    <w:p w14:paraId="37C04CE0" w14:textId="77777777" w:rsidR="00B5353D" w:rsidRDefault="00BC79C6">
      <w:pPr>
        <w:pStyle w:val="NormalWeb"/>
        <w:spacing w:before="280" w:after="0"/>
        <w:jc w:val="both"/>
        <w:rPr>
          <w:rFonts w:ascii="Inter" w:hAnsi="Inter" w:cs="Arial"/>
          <w:b/>
          <w:bCs/>
          <w:sz w:val="20"/>
          <w:szCs w:val="20"/>
        </w:rPr>
      </w:pPr>
      <w:r>
        <w:rPr>
          <w:rFonts w:ascii="Inter" w:hAnsi="Inter" w:cs="Arial"/>
          <w:sz w:val="20"/>
          <w:szCs w:val="20"/>
        </w:rPr>
        <w:t>Asimismo, las personas licitadoras podrán presentar proposiciones referidas a uno, a varios, o a la totalidad de los lotes que integran la presente contratación, especificándose, en su caso, la oferta correspondiente a cada lote.</w:t>
      </w:r>
    </w:p>
    <w:p w14:paraId="67520138" w14:textId="77777777" w:rsidR="00B5353D" w:rsidRDefault="00BC79C6">
      <w:pPr>
        <w:pStyle w:val="NormalWeb"/>
        <w:spacing w:before="280" w:after="0"/>
        <w:jc w:val="both"/>
        <w:rPr>
          <w:rFonts w:ascii="Inter" w:hAnsi="Inter" w:cs="Arial"/>
          <w:b/>
          <w:bCs/>
          <w:sz w:val="20"/>
          <w:szCs w:val="20"/>
        </w:rPr>
      </w:pPr>
      <w:r>
        <w:rPr>
          <w:rFonts w:ascii="Inter" w:hAnsi="Inter" w:cs="Arial"/>
          <w:b/>
          <w:bCs/>
          <w:sz w:val="20"/>
          <w:szCs w:val="20"/>
        </w:rPr>
        <w:lastRenderedPageBreak/>
        <w:t>15.7.-</w:t>
      </w:r>
      <w:r>
        <w:rPr>
          <w:rFonts w:ascii="Inter" w:hAnsi="Inter" w:cs="Arial"/>
          <w:sz w:val="20"/>
          <w:szCs w:val="20"/>
        </w:rPr>
        <w:t xml:space="preserve"> La persona empresaria (física o jurídica) que haya licitado en unión temporal con otros empresarios y/o empresarias no podrá, a su vez, presentar proposiciones individualmente, ni figurar en más de una unión temporal participante en la licitación. </w:t>
      </w:r>
    </w:p>
    <w:p w14:paraId="5005A4FF" w14:textId="77777777" w:rsidR="00B5353D" w:rsidRDefault="00BC79C6">
      <w:pPr>
        <w:pStyle w:val="NormalWeb"/>
        <w:spacing w:before="280" w:after="62"/>
        <w:jc w:val="both"/>
        <w:rPr>
          <w:rFonts w:ascii="Inter" w:hAnsi="Inter" w:cs="Arial"/>
          <w:b/>
          <w:bCs/>
          <w:sz w:val="20"/>
          <w:szCs w:val="20"/>
        </w:rPr>
      </w:pPr>
      <w:r>
        <w:rPr>
          <w:rFonts w:ascii="Inter" w:hAnsi="Inter" w:cs="Arial"/>
          <w:b/>
          <w:bCs/>
          <w:sz w:val="20"/>
          <w:szCs w:val="20"/>
        </w:rPr>
        <w:t>15.8</w:t>
      </w:r>
      <w:r>
        <w:rPr>
          <w:rFonts w:ascii="Inter" w:hAnsi="Inter" w:cs="Arial"/>
          <w:b/>
          <w:bCs/>
          <w:sz w:val="20"/>
          <w:szCs w:val="20"/>
          <w:shd w:val="clear" w:color="auto" w:fill="FFFFFF"/>
        </w:rPr>
        <w:t>.</w:t>
      </w:r>
      <w:r>
        <w:rPr>
          <w:rFonts w:ascii="Inter" w:hAnsi="Inter" w:cs="Arial"/>
          <w:b/>
          <w:bCs/>
          <w:sz w:val="20"/>
          <w:szCs w:val="20"/>
        </w:rPr>
        <w:t xml:space="preserve">- </w:t>
      </w:r>
      <w:r>
        <w:rPr>
          <w:rFonts w:ascii="Inter" w:hAnsi="Inter" w:cs="Arial"/>
          <w:sz w:val="20"/>
          <w:szCs w:val="20"/>
        </w:rPr>
        <w:t xml:space="preserve">El </w:t>
      </w:r>
      <w:r>
        <w:rPr>
          <w:rFonts w:ascii="Inter" w:hAnsi="Inter" w:cs="Arial"/>
          <w:bCs/>
          <w:sz w:val="20"/>
          <w:szCs w:val="20"/>
        </w:rPr>
        <w:t xml:space="preserve">incumplimiento, </w:t>
      </w:r>
      <w:r>
        <w:rPr>
          <w:rFonts w:ascii="Inter" w:hAnsi="Inter" w:cs="Arial"/>
          <w:sz w:val="20"/>
          <w:szCs w:val="20"/>
        </w:rPr>
        <w:t xml:space="preserve">por algún sujeto licitador, de las </w:t>
      </w:r>
      <w:r>
        <w:rPr>
          <w:rFonts w:ascii="Inter" w:hAnsi="Inter" w:cs="Arial"/>
          <w:bCs/>
          <w:sz w:val="20"/>
          <w:szCs w:val="20"/>
        </w:rPr>
        <w:t>prohibiciones</w:t>
      </w:r>
      <w:r>
        <w:rPr>
          <w:rFonts w:ascii="Inter" w:hAnsi="Inter" w:cs="Arial"/>
          <w:sz w:val="20"/>
          <w:szCs w:val="20"/>
        </w:rPr>
        <w:t xml:space="preserve"> establecidas en los apartados anteriores dará lugar a la </w:t>
      </w:r>
      <w:r>
        <w:rPr>
          <w:rFonts w:ascii="Inter" w:hAnsi="Inter" w:cs="Arial"/>
          <w:bCs/>
          <w:sz w:val="20"/>
          <w:szCs w:val="20"/>
        </w:rPr>
        <w:t>no admisión de todas las proposiciones por él suscritas</w:t>
      </w:r>
      <w:r>
        <w:rPr>
          <w:rFonts w:ascii="Inter" w:hAnsi="Inter" w:cs="Arial"/>
          <w:sz w:val="20"/>
          <w:szCs w:val="20"/>
        </w:rPr>
        <w:t>.</w:t>
      </w:r>
    </w:p>
    <w:p w14:paraId="0397BACF" w14:textId="77777777" w:rsidR="00B5353D" w:rsidRDefault="00BC79C6">
      <w:pPr>
        <w:pStyle w:val="Standard"/>
        <w:jc w:val="both"/>
        <w:textAlignment w:val="auto"/>
        <w:rPr>
          <w:rFonts w:ascii="Inter" w:hAnsi="Inter" w:cs="Arial"/>
          <w:b/>
          <w:bCs/>
          <w:sz w:val="20"/>
        </w:rPr>
      </w:pPr>
      <w:r>
        <w:rPr>
          <w:rFonts w:ascii="Inter" w:hAnsi="Inter" w:cs="Arial"/>
          <w:b/>
          <w:bCs/>
          <w:sz w:val="20"/>
        </w:rPr>
        <w:t>15.9.-</w:t>
      </w:r>
      <w:r>
        <w:rPr>
          <w:rFonts w:ascii="Inter" w:hAnsi="Inter" w:cs="Arial"/>
          <w:sz w:val="20"/>
        </w:rPr>
        <w:t xml:space="preserve"> La presentación de las proposiciones presume la aceptación incondicional por la persona licitadora de la totalidad del contenido de las cláusulas y condiciones del presente Pliego y del de Condiciones Técnicas, sin salvedad alguna, tal y como dispone el art. 139.1 de la LCSP </w:t>
      </w:r>
      <w:r>
        <w:rPr>
          <w:rFonts w:ascii="Inter" w:hAnsi="Inter" w:cs="Arial"/>
          <w:spacing w:val="-3"/>
          <w:sz w:val="20"/>
          <w:shd w:val="clear" w:color="auto" w:fill="FFFFFF"/>
        </w:rPr>
        <w:t>en conexión con el artículo 35.2 del mismo texto normativo.</w:t>
      </w:r>
      <w:r>
        <w:rPr>
          <w:rFonts w:ascii="Inter" w:hAnsi="Inter" w:cs="Arial"/>
          <w:sz w:val="20"/>
        </w:rPr>
        <w:t xml:space="preserve"> </w:t>
      </w:r>
      <w:r>
        <w:rPr>
          <w:rFonts w:ascii="Inter" w:hAnsi="Inter" w:cs="Arial"/>
          <w:spacing w:val="-3"/>
          <w:sz w:val="20"/>
          <w:shd w:val="clear" w:color="auto" w:fill="FFFFFF"/>
        </w:rPr>
        <w:t>Asimismo, presupone la autorización al órgano de contratación para consultar los datos recogidos en el Registro Oficial de Licitadores y Empresas Clasificadas del Sector Público o en las listas oficiales de operadores económicos de un Estado miembro de la Unión Europea.</w:t>
      </w:r>
    </w:p>
    <w:p w14:paraId="6EE64773" w14:textId="77777777" w:rsidR="00B5353D" w:rsidRDefault="00BC79C6">
      <w:pPr>
        <w:pStyle w:val="NormalWeb"/>
        <w:spacing w:before="280" w:after="62"/>
        <w:jc w:val="both"/>
        <w:rPr>
          <w:rFonts w:ascii="Inter" w:hAnsi="Inter" w:cs="Arial"/>
          <w:b/>
          <w:bCs/>
          <w:sz w:val="20"/>
          <w:szCs w:val="20"/>
        </w:rPr>
      </w:pPr>
      <w:r>
        <w:rPr>
          <w:rFonts w:ascii="Inter" w:hAnsi="Inter" w:cs="Arial"/>
          <w:b/>
          <w:bCs/>
          <w:sz w:val="20"/>
          <w:szCs w:val="20"/>
        </w:rPr>
        <w:t>15.10.-</w:t>
      </w:r>
      <w:r>
        <w:rPr>
          <w:rFonts w:ascii="Inter" w:hAnsi="Inter" w:cs="Arial"/>
          <w:sz w:val="20"/>
          <w:szCs w:val="20"/>
        </w:rPr>
        <w:t xml:space="preserve"> Si durante la tramitación del procedimiento de adjudicación, y antes de la formalización del contrato, se produce la extinción de la personalidad jurídica de la empresa licitadora por fusión, escisión o por la transmisión de su patrimonio empresarial, o de una rama de su actividad, le sucederá en su posición en el procedimiento la sociedad absorbente, la resultante de la fusión, la beneficiaria de la escisión o la adquiriente del patrimonio o rama de actividad, siempre que reúna las condiciones de capacidad y ausencia de prohibiciones de contratar y acredite la solvencia exigida en la presente contratación.</w:t>
      </w:r>
    </w:p>
    <w:p w14:paraId="13500615" w14:textId="77777777" w:rsidR="00B5353D" w:rsidRDefault="00BC79C6">
      <w:pPr>
        <w:pStyle w:val="NormalWeb"/>
        <w:spacing w:before="280" w:after="0"/>
        <w:jc w:val="both"/>
        <w:rPr>
          <w:rFonts w:ascii="Inter" w:hAnsi="Inter" w:cs="Arial"/>
          <w:sz w:val="20"/>
          <w:szCs w:val="20"/>
        </w:rPr>
      </w:pPr>
      <w:r>
        <w:rPr>
          <w:rFonts w:ascii="Inter" w:hAnsi="Inter" w:cs="Arial"/>
          <w:b/>
          <w:bCs/>
          <w:sz w:val="20"/>
          <w:szCs w:val="20"/>
        </w:rPr>
        <w:t>15.11.-</w:t>
      </w:r>
      <w:r>
        <w:rPr>
          <w:rFonts w:ascii="Inter" w:hAnsi="Inter" w:cs="Arial"/>
          <w:sz w:val="20"/>
          <w:szCs w:val="20"/>
        </w:rPr>
        <w:t xml:space="preserve"> La documentación exigida deberá cumplimentar las especificaciones de los documentos que se detallan a continuación:</w:t>
      </w:r>
    </w:p>
    <w:p w14:paraId="00061E7D" w14:textId="77777777" w:rsidR="00B5353D" w:rsidRDefault="00BC79C6">
      <w:pPr>
        <w:pStyle w:val="NormalWeb"/>
        <w:spacing w:before="280" w:after="0"/>
        <w:jc w:val="both"/>
        <w:rPr>
          <w:rFonts w:ascii="Inter" w:hAnsi="Inter" w:cs="Arial"/>
          <w:sz w:val="20"/>
          <w:szCs w:val="20"/>
        </w:rPr>
      </w:pPr>
      <w:r>
        <w:rPr>
          <w:rFonts w:ascii="Inter" w:hAnsi="Inter" w:cs="Arial"/>
          <w:sz w:val="20"/>
          <w:szCs w:val="20"/>
        </w:rPr>
        <w:t>- El presente Pliego de Condiciones Particulares.</w:t>
      </w:r>
    </w:p>
    <w:p w14:paraId="05CC4022" w14:textId="77777777" w:rsidR="00B5353D" w:rsidRDefault="00BC79C6">
      <w:pPr>
        <w:pStyle w:val="NormalWeb"/>
        <w:spacing w:before="280" w:after="0"/>
        <w:jc w:val="both"/>
        <w:rPr>
          <w:rFonts w:ascii="Inter" w:hAnsi="Inter" w:cs="Arial"/>
          <w:sz w:val="20"/>
          <w:szCs w:val="20"/>
        </w:rPr>
      </w:pPr>
      <w:r>
        <w:rPr>
          <w:rFonts w:ascii="Inter" w:hAnsi="Inter" w:cs="Arial"/>
          <w:sz w:val="20"/>
          <w:szCs w:val="20"/>
        </w:rPr>
        <w:t>- El Pliego de Condiciones Técnicas.</w:t>
      </w:r>
    </w:p>
    <w:p w14:paraId="07C51DF7" w14:textId="77777777" w:rsidR="00B5353D" w:rsidRDefault="00BC79C6">
      <w:pPr>
        <w:pStyle w:val="NormalWeb"/>
        <w:spacing w:before="280" w:after="0"/>
        <w:jc w:val="both"/>
        <w:rPr>
          <w:rFonts w:ascii="Inter" w:hAnsi="Inter" w:cs="Arial"/>
          <w:b/>
          <w:bCs/>
          <w:sz w:val="20"/>
          <w:szCs w:val="20"/>
        </w:rPr>
      </w:pPr>
      <w:r>
        <w:rPr>
          <w:rFonts w:ascii="Inter" w:hAnsi="Inter" w:cs="Arial"/>
          <w:sz w:val="20"/>
          <w:szCs w:val="20"/>
        </w:rPr>
        <w:t>- La Ley 9/2017 de 8 de noviembre, de Contratos del Sector Público.</w:t>
      </w:r>
    </w:p>
    <w:p w14:paraId="301B440C" w14:textId="77777777" w:rsidR="00B5353D" w:rsidRDefault="00BC79C6">
      <w:pPr>
        <w:pStyle w:val="NormalWeb"/>
        <w:spacing w:before="280" w:after="0"/>
        <w:jc w:val="both"/>
        <w:rPr>
          <w:rFonts w:ascii="Inter" w:hAnsi="Inter" w:cs="Arial"/>
          <w:sz w:val="20"/>
          <w:szCs w:val="20"/>
        </w:rPr>
      </w:pPr>
      <w:r>
        <w:rPr>
          <w:rFonts w:ascii="Inter" w:hAnsi="Inter" w:cs="Arial"/>
          <w:b/>
          <w:bCs/>
          <w:sz w:val="20"/>
          <w:szCs w:val="20"/>
        </w:rPr>
        <w:t>15.12.-</w:t>
      </w:r>
      <w:r>
        <w:rPr>
          <w:rFonts w:ascii="Inter" w:hAnsi="Inter" w:cs="Arial"/>
          <w:sz w:val="20"/>
          <w:szCs w:val="20"/>
        </w:rPr>
        <w:t xml:space="preserve"> La presentación de ofertas implica la aceptación de la publicación de toda la información necesaria para dar cumplimiento a las obligaciones en materia de transparencia concreto se procederá a publicar, no sólo la exigida en la LCSP en el perfil del contratante sino también la recogida en la Ley de Transparencia de Canarias.</w:t>
      </w:r>
    </w:p>
    <w:p w14:paraId="210E544D" w14:textId="77777777" w:rsidR="00B5353D" w:rsidRDefault="00BC79C6">
      <w:pPr>
        <w:pStyle w:val="Standard"/>
        <w:tabs>
          <w:tab w:val="left" w:pos="-1440"/>
          <w:tab w:val="left" w:pos="-720"/>
        </w:tabs>
        <w:jc w:val="both"/>
        <w:rPr>
          <w:rFonts w:ascii="Inter" w:hAnsi="Inter" w:cs="Arial"/>
          <w:b/>
          <w:bCs/>
          <w:spacing w:val="-3"/>
          <w:sz w:val="20"/>
          <w:u w:val="single"/>
        </w:rPr>
      </w:pPr>
      <w:r>
        <w:rPr>
          <w:rFonts w:ascii="Inter" w:hAnsi="Inter" w:cs="Arial"/>
          <w:b/>
          <w:bCs/>
          <w:sz w:val="20"/>
        </w:rPr>
        <w:t xml:space="preserve">16.- </w:t>
      </w:r>
      <w:r>
        <w:rPr>
          <w:rFonts w:ascii="Inter" w:hAnsi="Inter" w:cs="Arial"/>
          <w:b/>
          <w:bCs/>
          <w:sz w:val="20"/>
          <w:u w:val="single"/>
        </w:rPr>
        <w:t>CONTENIDO DE LA DOCUMENTACIÓN</w:t>
      </w:r>
    </w:p>
    <w:p w14:paraId="3DC4CA5E" w14:textId="77777777" w:rsidR="00B5353D" w:rsidRDefault="00B5353D">
      <w:pPr>
        <w:pStyle w:val="Standard"/>
        <w:jc w:val="both"/>
        <w:textAlignment w:val="auto"/>
        <w:rPr>
          <w:rFonts w:ascii="Inter" w:hAnsi="Inter" w:cs="Arial"/>
          <w:b/>
          <w:bCs/>
          <w:spacing w:val="-3"/>
          <w:sz w:val="20"/>
          <w:u w:val="single"/>
        </w:rPr>
      </w:pPr>
    </w:p>
    <w:p w14:paraId="41943B0F" w14:textId="77777777" w:rsidR="00B5353D" w:rsidRDefault="00BC79C6">
      <w:pPr>
        <w:pStyle w:val="Standard"/>
        <w:jc w:val="both"/>
        <w:textAlignment w:val="auto"/>
        <w:rPr>
          <w:rFonts w:ascii="Inter" w:hAnsi="Inter" w:cs="Arial"/>
          <w:b/>
          <w:spacing w:val="-3"/>
          <w:sz w:val="20"/>
          <w:u w:val="single"/>
          <w:shd w:val="clear" w:color="auto" w:fill="FFFFFF"/>
          <w:lang w:eastAsia="es-ES"/>
        </w:rPr>
      </w:pPr>
      <w:r>
        <w:rPr>
          <w:rFonts w:ascii="Inter" w:hAnsi="Inter" w:cs="Arial"/>
          <w:spacing w:val="-3"/>
          <w:sz w:val="20"/>
        </w:rPr>
        <w:t xml:space="preserve">Las proposiciones constarán de un </w:t>
      </w:r>
      <w:r w:rsidRPr="00F3427A">
        <w:rPr>
          <w:rFonts w:ascii="Inter" w:hAnsi="Inter" w:cs="Arial"/>
          <w:b/>
          <w:spacing w:val="-3"/>
          <w:sz w:val="20"/>
          <w:u w:val="single"/>
        </w:rPr>
        <w:t>único archivo electrónico</w:t>
      </w:r>
      <w:r>
        <w:rPr>
          <w:rFonts w:ascii="Inter" w:hAnsi="Inter" w:cs="Arial"/>
          <w:b/>
          <w:spacing w:val="-3"/>
          <w:sz w:val="20"/>
        </w:rPr>
        <w:t xml:space="preserve"> </w:t>
      </w:r>
      <w:r>
        <w:rPr>
          <w:rFonts w:ascii="Inter" w:hAnsi="Inter" w:cs="Arial"/>
          <w:spacing w:val="-3"/>
          <w:sz w:val="20"/>
        </w:rPr>
        <w:t>firmado electrónicamente por la persona licitadora o persona que la represente</w:t>
      </w:r>
      <w:r>
        <w:rPr>
          <w:rFonts w:ascii="Inter" w:hAnsi="Inter" w:cs="Arial"/>
          <w:b/>
          <w:spacing w:val="-3"/>
          <w:sz w:val="20"/>
          <w:shd w:val="clear" w:color="auto" w:fill="FFFFFF"/>
        </w:rPr>
        <w:t xml:space="preserve">. </w:t>
      </w:r>
      <w:r>
        <w:rPr>
          <w:rFonts w:ascii="Inter" w:hAnsi="Inter" w:cs="Arial"/>
          <w:b/>
          <w:spacing w:val="-3"/>
          <w:sz w:val="20"/>
          <w:u w:val="single"/>
          <w:lang w:eastAsia="es-ES"/>
        </w:rPr>
        <w:t>En dicho archivo se incluirá:</w:t>
      </w:r>
    </w:p>
    <w:p w14:paraId="6EAA9027" w14:textId="77777777" w:rsidR="00B5353D" w:rsidRDefault="00B5353D">
      <w:pPr>
        <w:pStyle w:val="Standard"/>
        <w:tabs>
          <w:tab w:val="left" w:pos="-1440"/>
          <w:tab w:val="left" w:pos="-720"/>
        </w:tabs>
        <w:jc w:val="both"/>
        <w:rPr>
          <w:rFonts w:ascii="Inter" w:hAnsi="Inter" w:cs="Arial"/>
          <w:b/>
          <w:spacing w:val="-3"/>
          <w:sz w:val="20"/>
          <w:u w:val="single"/>
          <w:shd w:val="clear" w:color="auto" w:fill="FFFFFF"/>
          <w:lang w:eastAsia="es-ES"/>
        </w:rPr>
      </w:pPr>
    </w:p>
    <w:p w14:paraId="206922FA" w14:textId="37CD74A7" w:rsidR="00B5353D" w:rsidRDefault="00BC79C6">
      <w:pPr>
        <w:pStyle w:val="Standard"/>
        <w:tabs>
          <w:tab w:val="left" w:pos="-1440"/>
          <w:tab w:val="left" w:pos="-720"/>
        </w:tabs>
        <w:jc w:val="both"/>
        <w:rPr>
          <w:rFonts w:ascii="Inter" w:hAnsi="Inter" w:cs="Arial"/>
          <w:spacing w:val="-3"/>
          <w:sz w:val="20"/>
          <w:shd w:val="clear" w:color="auto" w:fill="FFFFFF"/>
        </w:rPr>
      </w:pPr>
      <w:r>
        <w:rPr>
          <w:rFonts w:ascii="Inter" w:hAnsi="Inter" w:cs="Arial"/>
          <w:b/>
          <w:spacing w:val="-3"/>
          <w:sz w:val="20"/>
          <w:shd w:val="clear" w:color="auto" w:fill="FFFFFF"/>
        </w:rPr>
        <w:t>16.1.1-</w:t>
      </w:r>
      <w:r>
        <w:rPr>
          <w:rFonts w:ascii="Inter" w:hAnsi="Inter" w:cs="Arial"/>
          <w:b/>
          <w:spacing w:val="-3"/>
          <w:sz w:val="20"/>
          <w:u w:val="single"/>
          <w:shd w:val="clear" w:color="auto" w:fill="FFFFFF"/>
        </w:rPr>
        <w:t>Declaración responsable debidamente firmada por el licitador conforme al Anexo I</w:t>
      </w:r>
      <w:r>
        <w:rPr>
          <w:rFonts w:ascii="Inter" w:hAnsi="Inter" w:cs="Arial"/>
          <w:spacing w:val="-3"/>
          <w:sz w:val="20"/>
          <w:shd w:val="clear" w:color="auto" w:fill="FFFFFF"/>
        </w:rPr>
        <w:t xml:space="preserve"> del presente Pliego. </w:t>
      </w:r>
    </w:p>
    <w:p w14:paraId="7C6F9F91" w14:textId="77777777" w:rsidR="00B5353D" w:rsidRDefault="00B5353D">
      <w:pPr>
        <w:pStyle w:val="Standard"/>
        <w:tabs>
          <w:tab w:val="left" w:pos="-1440"/>
          <w:tab w:val="left" w:pos="-720"/>
        </w:tabs>
        <w:jc w:val="both"/>
        <w:rPr>
          <w:rFonts w:ascii="Inter" w:hAnsi="Inter" w:cs="Arial"/>
          <w:spacing w:val="-3"/>
          <w:sz w:val="20"/>
          <w:shd w:val="clear" w:color="auto" w:fill="FFFFFF"/>
        </w:rPr>
      </w:pPr>
    </w:p>
    <w:p w14:paraId="61497A34" w14:textId="77777777" w:rsidR="00B5353D" w:rsidRDefault="00BC79C6">
      <w:pPr>
        <w:pStyle w:val="Standard"/>
        <w:tabs>
          <w:tab w:val="left" w:pos="-1440"/>
          <w:tab w:val="left" w:pos="-720"/>
        </w:tabs>
        <w:jc w:val="both"/>
        <w:rPr>
          <w:rFonts w:ascii="Inter" w:hAnsi="Inter" w:cs="Arial"/>
          <w:spacing w:val="-3"/>
          <w:sz w:val="20"/>
          <w:shd w:val="clear" w:color="auto" w:fill="FFFFFF"/>
        </w:rPr>
      </w:pPr>
      <w:r>
        <w:rPr>
          <w:rFonts w:ascii="Inter" w:hAnsi="Inter" w:cs="Arial"/>
          <w:spacing w:val="-3"/>
          <w:sz w:val="20"/>
          <w:shd w:val="clear" w:color="auto" w:fill="FFFFFF"/>
        </w:rPr>
        <w:t>Cuando varios empresarios concurran agrupados en una unión temporal de empresas, cada una de ellas ha de aportar la declaración responsable.</w:t>
      </w:r>
    </w:p>
    <w:p w14:paraId="5AE218E5" w14:textId="77777777" w:rsidR="00B5353D" w:rsidRDefault="00B5353D">
      <w:pPr>
        <w:pStyle w:val="Standard"/>
        <w:tabs>
          <w:tab w:val="left" w:pos="-1440"/>
          <w:tab w:val="left" w:pos="-720"/>
        </w:tabs>
        <w:jc w:val="both"/>
        <w:rPr>
          <w:rFonts w:ascii="Inter" w:hAnsi="Inter" w:cs="Arial"/>
          <w:spacing w:val="-3"/>
          <w:sz w:val="20"/>
          <w:shd w:val="clear" w:color="auto" w:fill="FFFFFF"/>
        </w:rPr>
      </w:pPr>
    </w:p>
    <w:p w14:paraId="2EE1FAA2"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Si la empresa licitadora fuera a recurrir a la solvencia y medios de otras empresas para la ejecución del contrato, deberá especificar las entidades y los medios a los que va a recurrir.</w:t>
      </w:r>
    </w:p>
    <w:p w14:paraId="2E58F2D8" w14:textId="77777777" w:rsidR="00B5353D" w:rsidRDefault="00B5353D">
      <w:pPr>
        <w:pStyle w:val="Standard"/>
        <w:jc w:val="both"/>
        <w:textAlignment w:val="auto"/>
        <w:rPr>
          <w:rFonts w:ascii="Inter" w:hAnsi="Inter" w:cs="Arial"/>
          <w:spacing w:val="-3"/>
          <w:sz w:val="20"/>
          <w:shd w:val="clear" w:color="auto" w:fill="FFFFFF"/>
        </w:rPr>
      </w:pPr>
    </w:p>
    <w:p w14:paraId="256901B7"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lastRenderedPageBreak/>
        <w:t xml:space="preserve">Cuando los licitadores tengan previsto subcontratar parte de la ejecución del contrato, deberán indicar en la declaración responsable (Anexo I) la parte del contrato que tengan previsto subcontratar, y el nombre o el perfil empresarial, definido por referencia a las condiciones de solvencia profesional o técnica, de los subcontratistas a los que se vaya a encomendar su realización. </w:t>
      </w:r>
    </w:p>
    <w:p w14:paraId="48739AA1" w14:textId="77777777" w:rsidR="00B5353D" w:rsidRDefault="00B5353D">
      <w:pPr>
        <w:pStyle w:val="Standard"/>
        <w:jc w:val="both"/>
        <w:textAlignment w:val="auto"/>
        <w:rPr>
          <w:rFonts w:ascii="Inter" w:hAnsi="Inter" w:cs="Arial"/>
          <w:spacing w:val="-3"/>
          <w:sz w:val="20"/>
          <w:shd w:val="clear" w:color="auto" w:fill="FFFFFF"/>
        </w:rPr>
      </w:pPr>
    </w:p>
    <w:p w14:paraId="15FFE177" w14:textId="77777777" w:rsidR="00B5353D" w:rsidRDefault="00BC79C6" w:rsidP="00F3427A">
      <w:pPr>
        <w:pStyle w:val="Standard"/>
        <w:jc w:val="both"/>
        <w:textAlignment w:val="auto"/>
        <w:rPr>
          <w:rFonts w:ascii="Inter" w:hAnsi="Inter" w:cs="Arial"/>
          <w:b/>
          <w:spacing w:val="-3"/>
          <w:sz w:val="20"/>
          <w:u w:val="single"/>
          <w:shd w:val="clear" w:color="auto" w:fill="FFFFFF"/>
        </w:rPr>
      </w:pPr>
      <w:r>
        <w:rPr>
          <w:rFonts w:ascii="Inter" w:hAnsi="Inter" w:cs="Arial"/>
          <w:b/>
          <w:spacing w:val="-3"/>
          <w:sz w:val="20"/>
          <w:shd w:val="clear" w:color="auto" w:fill="FFFFFF"/>
        </w:rPr>
        <w:t>16.1.2.- ROLECE (ver cláusula 4 del presente Pliego). Se acreditará mediante uno de los dos medios detallados a continuación:</w:t>
      </w:r>
    </w:p>
    <w:p w14:paraId="147956F1" w14:textId="77777777" w:rsidR="00B5353D" w:rsidRDefault="00B5353D">
      <w:pPr>
        <w:pStyle w:val="Standard"/>
        <w:jc w:val="both"/>
        <w:textAlignment w:val="auto"/>
        <w:rPr>
          <w:rFonts w:ascii="Inter" w:hAnsi="Inter" w:cs="Arial"/>
          <w:b/>
          <w:spacing w:val="-3"/>
          <w:sz w:val="20"/>
          <w:u w:val="single"/>
          <w:shd w:val="clear" w:color="auto" w:fill="FFFFFF"/>
        </w:rPr>
      </w:pPr>
    </w:p>
    <w:p w14:paraId="0E0924AF" w14:textId="77777777" w:rsidR="00B5353D" w:rsidRDefault="00BC79C6">
      <w:pPr>
        <w:pStyle w:val="Standard"/>
        <w:ind w:firstLine="360"/>
        <w:jc w:val="both"/>
        <w:textAlignment w:val="auto"/>
        <w:rPr>
          <w:rFonts w:ascii="Inter" w:hAnsi="Inter" w:cs="Arial"/>
          <w:bCs/>
          <w:spacing w:val="-3"/>
          <w:sz w:val="20"/>
          <w:shd w:val="clear" w:color="auto" w:fill="FFFFFF"/>
        </w:rPr>
      </w:pPr>
      <w:r>
        <w:rPr>
          <w:rFonts w:ascii="Inter" w:hAnsi="Inter" w:cs="Arial"/>
          <w:bCs/>
          <w:spacing w:val="-3"/>
          <w:sz w:val="20"/>
          <w:shd w:val="clear" w:color="auto" w:fill="FFFFFF"/>
        </w:rPr>
        <w:t xml:space="preserve">A) </w:t>
      </w:r>
      <w:r>
        <w:rPr>
          <w:rFonts w:ascii="Inter" w:hAnsi="Inter" w:cs="Arial"/>
          <w:bCs/>
          <w:spacing w:val="-3"/>
          <w:sz w:val="20"/>
          <w:u w:val="single"/>
          <w:shd w:val="clear" w:color="auto" w:fill="FFFFFF"/>
        </w:rPr>
        <w:t>Acreditación</w:t>
      </w:r>
      <w:r>
        <w:rPr>
          <w:rFonts w:ascii="Inter" w:hAnsi="Inter" w:cs="Arial"/>
          <w:bCs/>
          <w:spacing w:val="-3"/>
          <w:sz w:val="20"/>
          <w:shd w:val="clear" w:color="auto" w:fill="FFFFFF"/>
        </w:rPr>
        <w:t xml:space="preserve"> de estar inscrito en el Registro Oficial de Licitadores y Empresas Clasificadas (ROLECE), o cuando proceda, en el Registro de Contratistas de la Comunidad Autónoma de Canarias.</w:t>
      </w:r>
    </w:p>
    <w:p w14:paraId="0FD10BD8" w14:textId="77777777" w:rsidR="00B5353D" w:rsidRDefault="00B5353D">
      <w:pPr>
        <w:pStyle w:val="Standard"/>
        <w:ind w:firstLine="360"/>
        <w:jc w:val="both"/>
        <w:textAlignment w:val="auto"/>
        <w:rPr>
          <w:rFonts w:ascii="Inter" w:hAnsi="Inter" w:cs="Arial"/>
          <w:bCs/>
          <w:spacing w:val="-3"/>
          <w:sz w:val="20"/>
          <w:shd w:val="clear" w:color="auto" w:fill="FFFFFF"/>
        </w:rPr>
      </w:pPr>
    </w:p>
    <w:p w14:paraId="61C00EC5" w14:textId="77777777" w:rsidR="00B5353D" w:rsidRDefault="00BC79C6">
      <w:pPr>
        <w:pStyle w:val="Standard"/>
        <w:ind w:firstLine="360"/>
        <w:jc w:val="both"/>
        <w:textAlignment w:val="auto"/>
        <w:rPr>
          <w:rFonts w:ascii="Inter" w:hAnsi="Inter" w:cs="Arial"/>
          <w:bCs/>
          <w:spacing w:val="-3"/>
          <w:sz w:val="20"/>
          <w:shd w:val="clear" w:color="auto" w:fill="FFFFFF"/>
        </w:rPr>
      </w:pPr>
      <w:r>
        <w:rPr>
          <w:rFonts w:ascii="Inter" w:hAnsi="Inter" w:cs="Arial"/>
          <w:bCs/>
          <w:spacing w:val="-3"/>
          <w:sz w:val="20"/>
          <w:shd w:val="clear" w:color="auto" w:fill="FFFFFF"/>
        </w:rPr>
        <w:t>B)</w:t>
      </w:r>
      <w:r>
        <w:rPr>
          <w:rFonts w:ascii="Inter" w:hAnsi="Inter" w:cs="Arial"/>
          <w:bCs/>
          <w:spacing w:val="-3"/>
          <w:sz w:val="20"/>
          <w:u w:val="single"/>
          <w:shd w:val="clear" w:color="auto" w:fill="FFFFFF"/>
        </w:rPr>
        <w:t xml:space="preserve"> Acuse de recibo de la solicitud de inscripción</w:t>
      </w:r>
      <w:r>
        <w:rPr>
          <w:rFonts w:ascii="Inter" w:hAnsi="Inter" w:cs="Arial"/>
          <w:bCs/>
          <w:spacing w:val="-3"/>
          <w:sz w:val="20"/>
          <w:shd w:val="clear" w:color="auto" w:fill="FFFFFF"/>
        </w:rPr>
        <w:t xml:space="preserve"> emitido por el correspondiente Registro </w:t>
      </w:r>
      <w:r>
        <w:rPr>
          <w:rFonts w:ascii="Inter" w:hAnsi="Inter" w:cs="Arial"/>
          <w:bCs/>
          <w:spacing w:val="-3"/>
          <w:sz w:val="20"/>
          <w:u w:val="single"/>
          <w:shd w:val="clear" w:color="auto" w:fill="FFFFFF"/>
        </w:rPr>
        <w:t>y declaración responsable</w:t>
      </w:r>
      <w:r>
        <w:rPr>
          <w:rFonts w:ascii="Inter" w:hAnsi="Inter" w:cs="Arial"/>
          <w:bCs/>
          <w:spacing w:val="-3"/>
          <w:sz w:val="20"/>
          <w:shd w:val="clear" w:color="auto" w:fill="FFFFFF"/>
        </w:rPr>
        <w:t xml:space="preserve"> (conforme Documento nº1) comprensiva de haber aportado la documentación preceptiva para ello y no haber recibido requerimiento de subsanación.</w:t>
      </w:r>
    </w:p>
    <w:p w14:paraId="20038957" w14:textId="77777777" w:rsidR="00B5353D" w:rsidRDefault="00B5353D">
      <w:pPr>
        <w:pStyle w:val="Standard"/>
        <w:ind w:firstLine="360"/>
        <w:jc w:val="both"/>
        <w:textAlignment w:val="auto"/>
        <w:rPr>
          <w:rFonts w:ascii="Inter" w:hAnsi="Inter" w:cs="Arial"/>
          <w:spacing w:val="-3"/>
          <w:sz w:val="20"/>
          <w:shd w:val="clear" w:color="auto" w:fill="FFFFFF"/>
        </w:rPr>
      </w:pPr>
    </w:p>
    <w:p w14:paraId="42B8860D" w14:textId="77777777" w:rsidR="00B5353D" w:rsidRDefault="00BC79C6" w:rsidP="00F3427A">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16.1.3.-</w:t>
      </w:r>
      <w:r>
        <w:rPr>
          <w:rFonts w:ascii="Inter" w:hAnsi="Inter" w:cs="Arial"/>
          <w:spacing w:val="-3"/>
          <w:sz w:val="20"/>
          <w:shd w:val="clear" w:color="auto" w:fill="FFFFFF"/>
        </w:rPr>
        <w:t xml:space="preserve"> La </w:t>
      </w:r>
      <w:r>
        <w:rPr>
          <w:rFonts w:ascii="Inter" w:hAnsi="Inter" w:cs="Arial"/>
          <w:b/>
          <w:spacing w:val="-3"/>
          <w:sz w:val="20"/>
          <w:u w:val="single"/>
          <w:shd w:val="clear" w:color="auto" w:fill="FFFFFF"/>
        </w:rPr>
        <w:t xml:space="preserve">oferta económica redactada y firmada conforme al Anexo II </w:t>
      </w:r>
      <w:r>
        <w:rPr>
          <w:rFonts w:ascii="Inter" w:hAnsi="Inter" w:cs="Arial"/>
          <w:spacing w:val="-3"/>
          <w:sz w:val="20"/>
          <w:shd w:val="clear" w:color="auto" w:fill="FFFFFF"/>
        </w:rPr>
        <w:t xml:space="preserve">del presente Pliego, sin errores o tachaduras que dificulten conocer claramente lo que el órgano de contratación estime fundamental para considerar las ofertas, y que, de producirse, producirán que la proposición sea rechazada. </w:t>
      </w:r>
    </w:p>
    <w:p w14:paraId="3BFB8A72" w14:textId="77777777" w:rsidR="00B5353D" w:rsidRDefault="00B5353D">
      <w:pPr>
        <w:pStyle w:val="Standard"/>
        <w:ind w:firstLine="360"/>
        <w:jc w:val="both"/>
        <w:textAlignment w:val="auto"/>
        <w:rPr>
          <w:rFonts w:ascii="Inter" w:hAnsi="Inter" w:cs="Arial"/>
          <w:spacing w:val="-3"/>
          <w:sz w:val="20"/>
          <w:shd w:val="clear" w:color="auto" w:fill="FFFFFF"/>
        </w:rPr>
      </w:pPr>
    </w:p>
    <w:p w14:paraId="3BFB1C91"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El precio ofertado no podrá superar el valor estimado establecido en la cláusula 8 del presente Pliego, y deberá indicar, como partida independiente, el importe del Impuesto General Indirecto Canario (IGIC) que deba ser repercutido, según establece el artículo 139.4 de la LCSP.</w:t>
      </w:r>
    </w:p>
    <w:p w14:paraId="2B83C8C2" w14:textId="77777777" w:rsidR="00B5353D" w:rsidRDefault="00B5353D">
      <w:pPr>
        <w:pStyle w:val="Standard"/>
        <w:jc w:val="both"/>
        <w:textAlignment w:val="auto"/>
        <w:rPr>
          <w:rFonts w:ascii="Inter" w:hAnsi="Inter" w:cs="Arial"/>
          <w:spacing w:val="-3"/>
          <w:sz w:val="20"/>
          <w:shd w:val="clear" w:color="auto" w:fill="FFFFFF"/>
        </w:rPr>
      </w:pPr>
    </w:p>
    <w:p w14:paraId="79B98B65" w14:textId="1EC9A6EC" w:rsidR="00B5353D" w:rsidRDefault="00B5353D">
      <w:pPr>
        <w:pStyle w:val="Standard"/>
        <w:jc w:val="both"/>
        <w:textAlignment w:val="auto"/>
        <w:rPr>
          <w:rFonts w:ascii="Inter" w:hAnsi="Inter" w:cs="Arial"/>
          <w:spacing w:val="-3"/>
          <w:sz w:val="20"/>
          <w:shd w:val="clear" w:color="auto" w:fill="FFFFFF"/>
        </w:rPr>
      </w:pPr>
    </w:p>
    <w:p w14:paraId="4184D925" w14:textId="77777777" w:rsidR="00B5353D" w:rsidRDefault="00BC79C6">
      <w:pPr>
        <w:pStyle w:val="Standard"/>
        <w:jc w:val="both"/>
        <w:textAlignment w:val="auto"/>
        <w:rPr>
          <w:rFonts w:ascii="Inter" w:hAnsi="Inter" w:cs="Arial"/>
          <w:b/>
          <w:bCs/>
          <w:sz w:val="20"/>
        </w:rPr>
      </w:pPr>
      <w:r>
        <w:rPr>
          <w:rFonts w:ascii="Inter" w:hAnsi="Inter"/>
          <w:b/>
          <w:bCs/>
          <w:sz w:val="20"/>
        </w:rPr>
        <w:t xml:space="preserve">16.2. </w:t>
      </w:r>
      <w:r>
        <w:rPr>
          <w:rFonts w:ascii="Inter" w:hAnsi="Inter"/>
          <w:b/>
          <w:bCs/>
          <w:sz w:val="20"/>
          <w:u w:val="single"/>
        </w:rPr>
        <w:t>Asimismo, en el supuesto de que concurran a la licitación empresas de 50 o más</w:t>
      </w:r>
      <w:r>
        <w:rPr>
          <w:rFonts w:ascii="Inter" w:hAnsi="Inter"/>
          <w:b/>
          <w:bCs/>
          <w:sz w:val="20"/>
          <w:u w:val="single"/>
        </w:rPr>
        <w:br/>
        <w:t xml:space="preserve">trabajadores </w:t>
      </w:r>
      <w:r>
        <w:rPr>
          <w:rFonts w:ascii="Inter" w:hAnsi="Inter"/>
          <w:sz w:val="20"/>
        </w:rPr>
        <w:t xml:space="preserve">tendrán que contar con un Plan de Igualdad, que deberá estar inscrito en el Registro laboral correspondiente, por lo que las mismas deberán remitir la </w:t>
      </w:r>
      <w:r>
        <w:rPr>
          <w:rFonts w:ascii="Inter" w:hAnsi="Inter"/>
          <w:b/>
          <w:bCs/>
          <w:sz w:val="20"/>
          <w:u w:val="single"/>
        </w:rPr>
        <w:t>solicitud de inscripción en el citado Registro</w:t>
      </w:r>
      <w:r>
        <w:rPr>
          <w:rFonts w:ascii="Inter" w:hAnsi="Inter"/>
          <w:sz w:val="20"/>
        </w:rPr>
        <w:t>, de conformidad con lo establecido en el artículo 71.1 d) de la Ley 9/2017, de 8 de noviembre, de Contratos del Sector Público, en su redacción dada por la Disposición final segunda de la Ley Orgánica 2/2024, de 1 de agosto, de</w:t>
      </w:r>
      <w:r>
        <w:rPr>
          <w:rFonts w:ascii="Inter" w:hAnsi="Inter"/>
          <w:sz w:val="20"/>
        </w:rPr>
        <w:br/>
        <w:t>representación paritaria y presencia equilibrada de mujeres y hombres</w:t>
      </w:r>
    </w:p>
    <w:p w14:paraId="208B381C" w14:textId="77777777" w:rsidR="00B5353D" w:rsidRDefault="00B5353D">
      <w:pPr>
        <w:pStyle w:val="Standard"/>
        <w:jc w:val="both"/>
        <w:textAlignment w:val="auto"/>
        <w:rPr>
          <w:rFonts w:ascii="Inter" w:hAnsi="Inter" w:cs="Arial"/>
          <w:b/>
          <w:bCs/>
          <w:spacing w:val="-3"/>
          <w:sz w:val="20"/>
          <w:u w:val="single"/>
          <w:shd w:val="clear" w:color="auto" w:fill="FFFFFF"/>
        </w:rPr>
      </w:pPr>
    </w:p>
    <w:p w14:paraId="17F45195"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16.3.-</w:t>
      </w:r>
      <w:r>
        <w:rPr>
          <w:rFonts w:ascii="Inter" w:hAnsi="Inter" w:cs="Arial"/>
          <w:spacing w:val="-3"/>
          <w:sz w:val="20"/>
          <w:shd w:val="clear" w:color="auto" w:fill="FFFFFF"/>
        </w:rPr>
        <w:t xml:space="preserve"> </w:t>
      </w:r>
      <w:r>
        <w:rPr>
          <w:rFonts w:ascii="Inter" w:hAnsi="Inter" w:cs="Arial"/>
          <w:spacing w:val="-3"/>
          <w:sz w:val="20"/>
          <w:u w:val="single"/>
          <w:shd w:val="clear" w:color="auto" w:fill="FFFFFF"/>
        </w:rPr>
        <w:t>Asimismo, en el supuesto de que concurran a la licitación empresas agrupadas en una unión temporal</w:t>
      </w:r>
      <w:r>
        <w:rPr>
          <w:rFonts w:ascii="Inter" w:hAnsi="Inter" w:cs="Arial"/>
          <w:spacing w:val="-3"/>
          <w:sz w:val="20"/>
          <w:shd w:val="clear" w:color="auto" w:fill="FFFFFF"/>
        </w:rPr>
        <w:t>, deberán incluir en el sobre escrito de compromiso de constituirse formalmente en unión temporal de empresas, en caso de resultar adjudicatarias del contrato, en el que se indicarán los nombres y circunstancias de las personas empresarias que suscriban la unión, la participación de cada una de ellas, y la designación de un representante o persona apoderada única de la unión con poderes bastantes para ejercitar los derechos y cumplir las obligaciones que del contrato se deriven hasta la extinción del mismo, sin perjuicio de la existencia de poderes mancomunados que puedan otorgar las empresas para cobros y pagos de cuantía significativa.</w:t>
      </w:r>
    </w:p>
    <w:p w14:paraId="12EA7894" w14:textId="77777777" w:rsidR="00B5353D" w:rsidRDefault="00B5353D">
      <w:pPr>
        <w:pStyle w:val="Standard"/>
        <w:ind w:firstLine="360"/>
        <w:jc w:val="both"/>
        <w:textAlignment w:val="auto"/>
        <w:rPr>
          <w:rFonts w:ascii="Inter" w:hAnsi="Inter" w:cs="Arial"/>
          <w:spacing w:val="-3"/>
          <w:sz w:val="20"/>
          <w:shd w:val="clear" w:color="auto" w:fill="FFFFFF"/>
        </w:rPr>
      </w:pPr>
    </w:p>
    <w:p w14:paraId="48208920"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16.4.-</w:t>
      </w:r>
      <w:r>
        <w:rPr>
          <w:rFonts w:ascii="Inter" w:hAnsi="Inter" w:cs="Arial"/>
          <w:spacing w:val="-3"/>
          <w:sz w:val="20"/>
          <w:shd w:val="clear" w:color="auto" w:fill="FFFFFF"/>
        </w:rPr>
        <w:t xml:space="preserve"> Las empresas licitadoras que vayan a utilizar los </w:t>
      </w:r>
      <w:r>
        <w:rPr>
          <w:rFonts w:ascii="Inter" w:hAnsi="Inter" w:cs="Arial"/>
          <w:spacing w:val="-3"/>
          <w:sz w:val="20"/>
          <w:u w:val="single"/>
          <w:shd w:val="clear" w:color="auto" w:fill="FFFFFF"/>
        </w:rPr>
        <w:t>medios y solvencia de otras empresas</w:t>
      </w:r>
      <w:r>
        <w:rPr>
          <w:rFonts w:ascii="Inter" w:hAnsi="Inter" w:cs="Arial"/>
          <w:spacing w:val="-3"/>
          <w:sz w:val="20"/>
          <w:shd w:val="clear" w:color="auto" w:fill="FFFFFF"/>
        </w:rPr>
        <w:t xml:space="preserve"> deberán aportar el correspondiente escrito de compromiso suscrito por estas últimas, especificando las entidades y los medios a los que se va a recurrir.</w:t>
      </w:r>
    </w:p>
    <w:p w14:paraId="233975C8" w14:textId="77777777" w:rsidR="00B5353D" w:rsidRDefault="00B5353D">
      <w:pPr>
        <w:pStyle w:val="Standard"/>
        <w:ind w:firstLine="360"/>
        <w:jc w:val="both"/>
        <w:textAlignment w:val="auto"/>
        <w:rPr>
          <w:rFonts w:ascii="Inter" w:hAnsi="Inter" w:cs="Arial"/>
          <w:spacing w:val="-3"/>
          <w:sz w:val="20"/>
          <w:shd w:val="clear" w:color="auto" w:fill="FFFFFF"/>
        </w:rPr>
      </w:pPr>
    </w:p>
    <w:p w14:paraId="6E68355F" w14:textId="77777777" w:rsidR="00B5353D" w:rsidRDefault="00BC79C6">
      <w:pPr>
        <w:pStyle w:val="Standard"/>
        <w:tabs>
          <w:tab w:val="left" w:pos="-1440"/>
          <w:tab w:val="left" w:pos="-720"/>
        </w:tabs>
        <w:jc w:val="both"/>
        <w:rPr>
          <w:rFonts w:ascii="Inter" w:hAnsi="Inter" w:cs="Arial"/>
          <w:spacing w:val="-3"/>
          <w:sz w:val="20"/>
          <w:lang w:eastAsia="es-ES"/>
        </w:rPr>
      </w:pPr>
      <w:r>
        <w:rPr>
          <w:rFonts w:ascii="Inter" w:hAnsi="Inter" w:cs="Arial"/>
          <w:b/>
          <w:spacing w:val="-3"/>
          <w:sz w:val="20"/>
          <w:lang w:eastAsia="es-ES"/>
        </w:rPr>
        <w:t>16.5-</w:t>
      </w:r>
      <w:r>
        <w:rPr>
          <w:rFonts w:ascii="Inter" w:hAnsi="Inter" w:cs="Arial"/>
          <w:spacing w:val="-3"/>
          <w:sz w:val="20"/>
          <w:lang w:eastAsia="es-ES"/>
        </w:rPr>
        <w:t xml:space="preserve"> </w:t>
      </w:r>
      <w:r>
        <w:rPr>
          <w:rFonts w:ascii="Inter" w:hAnsi="Inter" w:cs="Arial"/>
          <w:spacing w:val="-3"/>
          <w:sz w:val="20"/>
          <w:u w:val="single"/>
          <w:lang w:eastAsia="es-ES"/>
        </w:rPr>
        <w:t>Las licitadoras que sean empresas extranjeras</w:t>
      </w:r>
      <w:r>
        <w:rPr>
          <w:rFonts w:ascii="Inter" w:hAnsi="Inter" w:cs="Arial"/>
          <w:spacing w:val="-3"/>
          <w:sz w:val="20"/>
          <w:lang w:eastAsia="es-ES"/>
        </w:rPr>
        <w:t>, procedentes de un Estado miembro de la Unión Europea o signatario del Espacio Económico Europeo, deberán presentar en la correspondiente lista oficial de operadores económicos autorizados del correspondiente Estado miembro.</w:t>
      </w:r>
    </w:p>
    <w:p w14:paraId="2ED474CD" w14:textId="77777777" w:rsidR="00B5353D" w:rsidRDefault="00B5353D">
      <w:pPr>
        <w:pStyle w:val="Standard"/>
        <w:tabs>
          <w:tab w:val="left" w:pos="-1440"/>
          <w:tab w:val="left" w:pos="-720"/>
        </w:tabs>
        <w:jc w:val="both"/>
        <w:rPr>
          <w:rFonts w:ascii="Inter" w:hAnsi="Inter" w:cs="Arial"/>
          <w:spacing w:val="-3"/>
          <w:sz w:val="20"/>
          <w:lang w:eastAsia="es-ES"/>
        </w:rPr>
      </w:pPr>
    </w:p>
    <w:p w14:paraId="2791968B"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16.6.-</w:t>
      </w:r>
      <w:r>
        <w:rPr>
          <w:rFonts w:ascii="Inter" w:hAnsi="Inter" w:cs="Arial"/>
          <w:spacing w:val="-3"/>
          <w:sz w:val="20"/>
          <w:shd w:val="clear" w:color="auto" w:fill="FFFFFF"/>
        </w:rPr>
        <w:t xml:space="preserve"> </w:t>
      </w:r>
      <w:r>
        <w:rPr>
          <w:rFonts w:ascii="Inter" w:hAnsi="Inter" w:cs="Arial"/>
          <w:spacing w:val="-3"/>
          <w:sz w:val="20"/>
          <w:u w:val="single"/>
          <w:shd w:val="clear" w:color="auto" w:fill="FFFFFF"/>
        </w:rPr>
        <w:t>Las empresas extranjeras</w:t>
      </w:r>
      <w:r>
        <w:rPr>
          <w:rFonts w:ascii="Inter" w:hAnsi="Inter" w:cs="Arial"/>
          <w:spacing w:val="-3"/>
          <w:sz w:val="20"/>
          <w:shd w:val="clear" w:color="auto" w:fill="FFFFFF"/>
        </w:rPr>
        <w:t xml:space="preserve"> deberán presentar, además, declaración responsable debidamente firmada de someterse a la jurisdicción de los Juzgados y Tribunales españoles, de cualquier orden, para todas las incidencias que, de modo directo o indirecto, pudieran surgir del contrato, con renuncia, en su caso, al fuero jurisdiccional extranjero que pudiera corresponder al licitante. </w:t>
      </w:r>
    </w:p>
    <w:p w14:paraId="17492392" w14:textId="77777777" w:rsidR="00B5353D" w:rsidRDefault="00B5353D">
      <w:pPr>
        <w:pStyle w:val="Standard"/>
        <w:ind w:firstLine="360"/>
        <w:jc w:val="both"/>
        <w:textAlignment w:val="auto"/>
        <w:rPr>
          <w:rFonts w:ascii="Inter" w:hAnsi="Inter" w:cs="Arial"/>
          <w:spacing w:val="-3"/>
          <w:sz w:val="20"/>
          <w:shd w:val="clear" w:color="auto" w:fill="FFFFFF"/>
        </w:rPr>
      </w:pPr>
    </w:p>
    <w:p w14:paraId="6BE6600B" w14:textId="77777777" w:rsidR="00B5353D" w:rsidRDefault="00BC79C6">
      <w:pPr>
        <w:pStyle w:val="Standard"/>
        <w:tabs>
          <w:tab w:val="left" w:pos="-720"/>
        </w:tabs>
        <w:spacing w:after="60"/>
        <w:jc w:val="both"/>
        <w:rPr>
          <w:rFonts w:ascii="Inter" w:hAnsi="Inter" w:cs="Arial"/>
          <w:spacing w:val="-3"/>
          <w:sz w:val="20"/>
          <w:shd w:val="clear" w:color="auto" w:fill="FFFFFF"/>
        </w:rPr>
      </w:pPr>
      <w:r>
        <w:rPr>
          <w:rFonts w:ascii="Inter" w:hAnsi="Inter" w:cs="Arial"/>
          <w:b/>
          <w:sz w:val="20"/>
        </w:rPr>
        <w:t xml:space="preserve">16.7.- </w:t>
      </w:r>
      <w:r>
        <w:rPr>
          <w:rFonts w:ascii="Inter" w:hAnsi="Inter" w:cs="Arial"/>
          <w:sz w:val="20"/>
        </w:rPr>
        <w:t xml:space="preserve">Si no se presentara correctamente la documentación administrativa, se otorgará un </w:t>
      </w:r>
      <w:r>
        <w:rPr>
          <w:rFonts w:ascii="Inter" w:hAnsi="Inter" w:cs="Arial"/>
          <w:sz w:val="20"/>
          <w:u w:val="single"/>
        </w:rPr>
        <w:t>plazo de tres días hábiles</w:t>
      </w:r>
      <w:r>
        <w:rPr>
          <w:rFonts w:ascii="Inter" w:hAnsi="Inter" w:cs="Arial"/>
          <w:sz w:val="20"/>
        </w:rPr>
        <w:t xml:space="preserve"> para subsanar los defectos existentes en dicha documentación, de acuerdo con lo establecido en el artículo 141. 2 LCSP, así como en el artículo 81.2 del </w:t>
      </w:r>
      <w:r>
        <w:rPr>
          <w:rFonts w:ascii="Inter" w:hAnsi="Inter" w:cs="Arial"/>
          <w:spacing w:val="-3"/>
          <w:sz w:val="20"/>
          <w:shd w:val="clear" w:color="auto" w:fill="FFFFFF"/>
        </w:rPr>
        <w:t>RGLCAAPP</w:t>
      </w:r>
      <w:r>
        <w:rPr>
          <w:rFonts w:ascii="Inter" w:hAnsi="Inter" w:cs="Arial"/>
          <w:sz w:val="20"/>
        </w:rPr>
        <w:t xml:space="preserve">, </w:t>
      </w:r>
      <w:r>
        <w:rPr>
          <w:rFonts w:ascii="Inter" w:hAnsi="Inter" w:cs="Arial"/>
          <w:spacing w:val="-3"/>
          <w:sz w:val="20"/>
          <w:shd w:val="clear" w:color="auto" w:fill="FFFFFF"/>
        </w:rPr>
        <w:t xml:space="preserve">sin perjuicio, de las posibles aclaraciones que se pudieran solicitar, conforme a la jurisprudencia y doctrina aplicable, otorgando igualmente un </w:t>
      </w:r>
      <w:r>
        <w:rPr>
          <w:rFonts w:ascii="Inter" w:hAnsi="Inter" w:cs="Arial"/>
          <w:spacing w:val="-3"/>
          <w:sz w:val="20"/>
          <w:u w:val="single"/>
          <w:shd w:val="clear" w:color="auto" w:fill="FFFFFF"/>
        </w:rPr>
        <w:t>plazo de tres días hábiles</w:t>
      </w:r>
      <w:r>
        <w:rPr>
          <w:rFonts w:ascii="Inter" w:hAnsi="Inter" w:cs="Arial"/>
          <w:spacing w:val="-3"/>
          <w:sz w:val="20"/>
          <w:shd w:val="clear" w:color="auto" w:fill="FFFFFF"/>
        </w:rPr>
        <w:t xml:space="preserve"> a los licitadores para aclarar lo solicitado por la Mesa de contratación. </w:t>
      </w:r>
    </w:p>
    <w:p w14:paraId="7FFF7530" w14:textId="77777777" w:rsidR="00B5353D" w:rsidRDefault="00B5353D">
      <w:pPr>
        <w:pStyle w:val="Standard"/>
        <w:tabs>
          <w:tab w:val="left" w:pos="-720"/>
        </w:tabs>
        <w:spacing w:after="60"/>
        <w:jc w:val="both"/>
        <w:rPr>
          <w:rFonts w:ascii="Inter" w:hAnsi="Inter" w:cs="Arial"/>
          <w:spacing w:val="-3"/>
          <w:sz w:val="20"/>
          <w:shd w:val="clear" w:color="auto" w:fill="FFFFFF"/>
        </w:rPr>
      </w:pPr>
    </w:p>
    <w:p w14:paraId="063FA18F" w14:textId="77777777" w:rsidR="00B5353D" w:rsidRDefault="00BC79C6">
      <w:pPr>
        <w:pStyle w:val="Standard"/>
        <w:tabs>
          <w:tab w:val="left" w:pos="-720"/>
        </w:tabs>
        <w:spacing w:after="60"/>
        <w:jc w:val="both"/>
        <w:rPr>
          <w:rFonts w:ascii="Inter" w:hAnsi="Inter" w:cs="Arial"/>
          <w:spacing w:val="-3"/>
          <w:sz w:val="20"/>
          <w:shd w:val="clear" w:color="auto" w:fill="FFFFFF"/>
        </w:rPr>
      </w:pPr>
      <w:r>
        <w:rPr>
          <w:rFonts w:ascii="Inter" w:hAnsi="Inter" w:cs="Arial"/>
          <w:b/>
          <w:sz w:val="20"/>
        </w:rPr>
        <w:t xml:space="preserve">16.8.- </w:t>
      </w:r>
      <w:r>
        <w:rPr>
          <w:rFonts w:ascii="Inter" w:hAnsi="Inter" w:cs="Arial"/>
          <w:spacing w:val="-3"/>
          <w:sz w:val="20"/>
          <w:shd w:val="clear" w:color="auto" w:fill="FFFFFF"/>
        </w:rPr>
        <w:t>Si algún licitador no aporta la documentación relativa a alguno de los criterios a que se refiere este apartado, o la misma no contiene todos los requisitos exigidos en los párrafos anteriores, la proposición de dicha persona no será valorada respecto del criterio de que se trate.</w:t>
      </w:r>
    </w:p>
    <w:p w14:paraId="5225ACCF" w14:textId="77777777" w:rsidR="00B5353D" w:rsidRDefault="00BC79C6">
      <w:pPr>
        <w:pStyle w:val="Standard"/>
        <w:tabs>
          <w:tab w:val="left" w:pos="-720"/>
        </w:tabs>
        <w:spacing w:after="60"/>
        <w:jc w:val="both"/>
        <w:rPr>
          <w:rFonts w:ascii="Inter" w:hAnsi="Inter" w:cs="Arial"/>
          <w:spacing w:val="-3"/>
          <w:sz w:val="20"/>
          <w:shd w:val="clear" w:color="auto" w:fill="FFFFFF"/>
        </w:rPr>
      </w:pPr>
      <w:r>
        <w:rPr>
          <w:rFonts w:ascii="Inter" w:hAnsi="Inter" w:cs="Arial"/>
          <w:spacing w:val="-3"/>
          <w:sz w:val="20"/>
          <w:shd w:val="clear" w:color="auto" w:fill="FFFFFF"/>
        </w:rPr>
        <w:t>Toda la documentación deberá presentarse redactada en castellano y las traducciones deberán hacerse en forma oficial.</w:t>
      </w:r>
      <w:r>
        <w:rPr>
          <w:rFonts w:ascii="Inter" w:hAnsi="Inter" w:cs="Arial"/>
          <w:b/>
          <w:spacing w:val="-3"/>
          <w:sz w:val="20"/>
          <w:shd w:val="clear" w:color="auto" w:fill="FFFFFF"/>
        </w:rPr>
        <w:t xml:space="preserve"> </w:t>
      </w:r>
    </w:p>
    <w:p w14:paraId="0A637471" w14:textId="77777777" w:rsidR="00B5353D" w:rsidRDefault="00B5353D">
      <w:pPr>
        <w:pStyle w:val="Standard"/>
        <w:jc w:val="both"/>
        <w:textAlignment w:val="auto"/>
        <w:rPr>
          <w:rFonts w:ascii="Inter" w:hAnsi="Inter" w:cs="Arial"/>
          <w:spacing w:val="-3"/>
          <w:sz w:val="20"/>
          <w:shd w:val="clear" w:color="auto" w:fill="FFFFFF"/>
        </w:rPr>
      </w:pPr>
    </w:p>
    <w:p w14:paraId="2476D477"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bCs/>
          <w:spacing w:val="-3"/>
          <w:sz w:val="20"/>
          <w:shd w:val="clear" w:color="auto" w:fill="FFFFFF"/>
        </w:rPr>
        <w:t>16.9.-</w:t>
      </w:r>
      <w:r>
        <w:rPr>
          <w:rFonts w:ascii="Inter" w:hAnsi="Inter" w:cs="Arial"/>
          <w:spacing w:val="-3"/>
          <w:sz w:val="20"/>
          <w:shd w:val="clear" w:color="auto" w:fill="FFFFFF"/>
        </w:rPr>
        <w:t xml:space="preserve"> En relación con la confidencialidad, las empresas licitadoras tendrán que indicar qué documentos administrativos, técnicos y datos presentados son, a su parecer, constitutivos de ser considerados confidenciales, sin que resulten admisibles las declaraciones genéricas de confidencialidad de todos los documentos o datos de la oferta, pudiendo afectar únicamente a los documentos que tengan una difusión restringida y, en ningún caso, a documentos que sean públicamente accesibles. Esta circunstancia deberá además reflejarse claramente (sobreimpresa, al margen o de cualquier otra forma) en el propio documento señalado como tal. </w:t>
      </w:r>
    </w:p>
    <w:p w14:paraId="7DC1A2A8" w14:textId="77777777" w:rsidR="00B5353D" w:rsidRDefault="00B5353D">
      <w:pPr>
        <w:pStyle w:val="Standard"/>
        <w:jc w:val="both"/>
        <w:textAlignment w:val="auto"/>
        <w:rPr>
          <w:rFonts w:ascii="Inter" w:hAnsi="Inter" w:cs="Arial"/>
          <w:spacing w:val="-3"/>
          <w:sz w:val="20"/>
          <w:shd w:val="clear" w:color="auto" w:fill="FFFFFF"/>
        </w:rPr>
      </w:pPr>
    </w:p>
    <w:p w14:paraId="088A0789"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En caso de discrepancia entre lo indicado en el propio documento y lo manifestado por el licitador prevalecerá lo que se declare en este último. </w:t>
      </w:r>
    </w:p>
    <w:p w14:paraId="324FDA07" w14:textId="77777777" w:rsidR="00B5353D" w:rsidRDefault="00B5353D">
      <w:pPr>
        <w:pStyle w:val="Standard"/>
        <w:jc w:val="both"/>
        <w:textAlignment w:val="auto"/>
        <w:rPr>
          <w:rFonts w:ascii="Inter" w:hAnsi="Inter" w:cs="Arial"/>
          <w:spacing w:val="-3"/>
          <w:sz w:val="20"/>
          <w:shd w:val="clear" w:color="auto" w:fill="FFFFFF"/>
        </w:rPr>
      </w:pPr>
    </w:p>
    <w:p w14:paraId="3C6C0E6B"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De no haber indicado nada en esta declaración se considerará que ningún documento o dato posee dicho carácter.</w:t>
      </w:r>
    </w:p>
    <w:p w14:paraId="1871EA7A" w14:textId="77777777" w:rsidR="00B5353D" w:rsidRDefault="00B5353D">
      <w:pPr>
        <w:pStyle w:val="Standard"/>
        <w:jc w:val="both"/>
        <w:textAlignment w:val="auto"/>
        <w:rPr>
          <w:rFonts w:ascii="Inter" w:hAnsi="Inter" w:cs="Arial"/>
          <w:spacing w:val="-3"/>
          <w:sz w:val="20"/>
          <w:shd w:val="clear" w:color="auto" w:fill="FFFFFF"/>
        </w:rPr>
      </w:pPr>
    </w:p>
    <w:p w14:paraId="653D085C" w14:textId="77777777" w:rsidR="00B5353D" w:rsidRDefault="00BC79C6">
      <w:pPr>
        <w:pStyle w:val="Standard"/>
        <w:jc w:val="both"/>
        <w:textAlignment w:val="auto"/>
        <w:rPr>
          <w:rFonts w:ascii="Inter" w:hAnsi="Inter" w:cs="Arial"/>
          <w:b/>
          <w:bCs/>
          <w:spacing w:val="-3"/>
          <w:sz w:val="20"/>
          <w:shd w:val="clear" w:color="auto" w:fill="FFFFFF"/>
        </w:rPr>
      </w:pPr>
      <w:r>
        <w:rPr>
          <w:rFonts w:ascii="Inter" w:hAnsi="Inter" w:cs="Arial"/>
          <w:b/>
          <w:bCs/>
          <w:spacing w:val="-3"/>
          <w:sz w:val="20"/>
          <w:shd w:val="clear" w:color="auto" w:fill="FFFFFF"/>
        </w:rPr>
        <w:t>16.10.-</w:t>
      </w:r>
      <w:r>
        <w:rPr>
          <w:rFonts w:ascii="Inter" w:hAnsi="Inter" w:cs="Arial"/>
          <w:spacing w:val="-3"/>
          <w:sz w:val="20"/>
          <w:shd w:val="clear" w:color="auto" w:fill="FFFFFF"/>
        </w:rPr>
        <w:t xml:space="preserve"> </w:t>
      </w:r>
      <w:proofErr w:type="spellStart"/>
      <w:r>
        <w:rPr>
          <w:rFonts w:ascii="Inter" w:hAnsi="Inter" w:cs="Arial"/>
          <w:spacing w:val="-3"/>
          <w:sz w:val="20"/>
          <w:shd w:val="clear" w:color="auto" w:fill="FFFFFF"/>
        </w:rPr>
        <w:t>Gesplan</w:t>
      </w:r>
      <w:proofErr w:type="spellEnd"/>
      <w:r>
        <w:rPr>
          <w:rFonts w:ascii="Inter" w:hAnsi="Inter" w:cs="Arial"/>
          <w:spacing w:val="-3"/>
          <w:sz w:val="20"/>
          <w:shd w:val="clear" w:color="auto" w:fill="FFFFFF"/>
        </w:rPr>
        <w:t xml:space="preserve"> se reserva la facultad de comprobar en cualquier momento la veracidad o exactitud de la documentación aportada, así como su adecuación a lo exigido en los pliegos de esta licitación, bien antes de la adjudicación del contrato, o bien durante su vigencia, pudiendo realizar tal comprobación por sí misma, o mediante petición a la persona licitadora o adjudicataria de documentación o informes complementarios. La falsedad o inexactitud de tales datos provocará la desestimación de la oferta o, en su caso, la resolución del contrato, con pérdida de la garantía constituida (de existir la misma), así como la exigencia de las responsabilidades e indemnizaciones que de tal hecho se deriven.</w:t>
      </w:r>
    </w:p>
    <w:p w14:paraId="71769A8B" w14:textId="77777777" w:rsidR="00B5353D" w:rsidRDefault="00B5353D">
      <w:pPr>
        <w:pStyle w:val="Standard"/>
        <w:tabs>
          <w:tab w:val="left" w:pos="-1440"/>
          <w:tab w:val="left" w:pos="-720"/>
        </w:tabs>
        <w:jc w:val="both"/>
        <w:rPr>
          <w:rFonts w:ascii="Inter" w:hAnsi="Inter" w:cs="Arial"/>
          <w:b/>
          <w:bCs/>
          <w:spacing w:val="-3"/>
          <w:sz w:val="20"/>
          <w:shd w:val="clear" w:color="auto" w:fill="FFFFFF"/>
        </w:rPr>
      </w:pPr>
    </w:p>
    <w:p w14:paraId="6E13C0A0" w14:textId="77777777" w:rsidR="00B5353D" w:rsidRDefault="00BC79C6">
      <w:pPr>
        <w:pStyle w:val="Standard"/>
        <w:tabs>
          <w:tab w:val="left" w:pos="-1440"/>
          <w:tab w:val="left" w:pos="-720"/>
        </w:tabs>
        <w:jc w:val="both"/>
        <w:rPr>
          <w:rFonts w:ascii="Inter" w:hAnsi="Inter" w:cs="Arial"/>
          <w:b/>
          <w:bCs/>
          <w:sz w:val="20"/>
          <w:u w:val="single"/>
        </w:rPr>
      </w:pPr>
      <w:r>
        <w:rPr>
          <w:rFonts w:ascii="Inter" w:hAnsi="Inter" w:cs="Arial"/>
          <w:b/>
          <w:bCs/>
          <w:sz w:val="20"/>
        </w:rPr>
        <w:t xml:space="preserve">17.- </w:t>
      </w:r>
      <w:r>
        <w:rPr>
          <w:rFonts w:ascii="Inter" w:hAnsi="Inter" w:cs="Arial"/>
          <w:b/>
          <w:bCs/>
          <w:sz w:val="20"/>
          <w:u w:val="single"/>
        </w:rPr>
        <w:t>MESA DE CONTRATACIÓN.</w:t>
      </w:r>
    </w:p>
    <w:p w14:paraId="06D1BD54" w14:textId="77777777" w:rsidR="00B5353D" w:rsidRDefault="00B5353D">
      <w:pPr>
        <w:pStyle w:val="Standard"/>
        <w:tabs>
          <w:tab w:val="left" w:pos="-1440"/>
          <w:tab w:val="left" w:pos="-720"/>
        </w:tabs>
        <w:jc w:val="both"/>
        <w:rPr>
          <w:rFonts w:ascii="Inter" w:hAnsi="Inter" w:cs="Arial"/>
          <w:b/>
          <w:spacing w:val="-3"/>
          <w:sz w:val="20"/>
          <w:shd w:val="clear" w:color="auto" w:fill="FFFFFF"/>
        </w:rPr>
      </w:pPr>
    </w:p>
    <w:p w14:paraId="3758F517"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17.1.-</w:t>
      </w:r>
      <w:r>
        <w:rPr>
          <w:rFonts w:ascii="Inter" w:hAnsi="Inter" w:cs="Arial"/>
          <w:spacing w:val="-3"/>
          <w:sz w:val="20"/>
          <w:shd w:val="clear" w:color="auto" w:fill="FFFFFF"/>
        </w:rPr>
        <w:t xml:space="preserve"> La Mesa de contratación es el órgano competente para abrir el archivo electrónico, calificar la documentación acreditativa del cumplimiento de requisitos previos, y, en su caso, acordar la exclusión de las personas licitadoras que no hayan cumplido dichos requisitos.</w:t>
      </w:r>
    </w:p>
    <w:p w14:paraId="6ABF4852" w14:textId="77777777" w:rsidR="00B5353D" w:rsidRDefault="00B5353D">
      <w:pPr>
        <w:pStyle w:val="Standard"/>
        <w:ind w:firstLine="360"/>
        <w:jc w:val="both"/>
        <w:textAlignment w:val="auto"/>
        <w:rPr>
          <w:rFonts w:ascii="Inter" w:hAnsi="Inter" w:cs="Arial"/>
          <w:spacing w:val="-3"/>
          <w:sz w:val="20"/>
          <w:shd w:val="clear" w:color="auto" w:fill="FFFFFF"/>
        </w:rPr>
      </w:pPr>
    </w:p>
    <w:p w14:paraId="4746713E"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lastRenderedPageBreak/>
        <w:t xml:space="preserve">Asimismo, le corresponde valorar las proposiciones presentadas, proponer la calificación de una oferta como anormalmente baja, y elevar al órgano de contratación la propuesta de adjudicación que corresponda. </w:t>
      </w:r>
    </w:p>
    <w:p w14:paraId="7473303C" w14:textId="77777777" w:rsidR="00B5353D" w:rsidRDefault="00B5353D">
      <w:pPr>
        <w:pStyle w:val="Standard"/>
        <w:ind w:firstLine="360"/>
        <w:jc w:val="both"/>
        <w:textAlignment w:val="auto"/>
        <w:rPr>
          <w:rFonts w:ascii="Inter" w:hAnsi="Inter" w:cs="Arial"/>
          <w:spacing w:val="-3"/>
          <w:sz w:val="20"/>
          <w:shd w:val="clear" w:color="auto" w:fill="FFFFFF"/>
        </w:rPr>
      </w:pPr>
    </w:p>
    <w:p w14:paraId="020E7067"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17.2.-</w:t>
      </w:r>
      <w:r>
        <w:rPr>
          <w:rFonts w:ascii="Inter" w:hAnsi="Inter" w:cs="Arial"/>
          <w:spacing w:val="-3"/>
          <w:sz w:val="20"/>
          <w:shd w:val="clear" w:color="auto" w:fill="FFFFFF"/>
        </w:rPr>
        <w:t xml:space="preserve"> La Mesa de contratación estará integrada por los siguientes componentes, nombrados por el órgano de contratación:</w:t>
      </w:r>
    </w:p>
    <w:p w14:paraId="7EFAC39B" w14:textId="77777777" w:rsidR="00B5353D" w:rsidRDefault="00B5353D">
      <w:pPr>
        <w:pStyle w:val="Standard"/>
        <w:jc w:val="both"/>
        <w:textAlignment w:val="auto"/>
        <w:rPr>
          <w:rFonts w:ascii="Inter" w:hAnsi="Inter" w:cs="Arial"/>
          <w:spacing w:val="-3"/>
          <w:sz w:val="20"/>
          <w:shd w:val="clear" w:color="auto" w:fill="FFFFFF"/>
        </w:rPr>
      </w:pPr>
    </w:p>
    <w:p w14:paraId="752F073F" w14:textId="77777777" w:rsidR="00B5353D" w:rsidRDefault="00BC79C6">
      <w:pPr>
        <w:pStyle w:val="Default"/>
        <w:numPr>
          <w:ilvl w:val="0"/>
          <w:numId w:val="11"/>
        </w:numPr>
        <w:spacing w:before="6"/>
        <w:jc w:val="both"/>
        <w:rPr>
          <w:rFonts w:ascii="Inter" w:hAnsi="Inter"/>
          <w:sz w:val="20"/>
          <w:szCs w:val="20"/>
          <w:lang w:eastAsia="es-ES"/>
        </w:rPr>
      </w:pPr>
      <w:r>
        <w:rPr>
          <w:rFonts w:ascii="Inter" w:hAnsi="Inter"/>
          <w:sz w:val="20"/>
          <w:szCs w:val="20"/>
        </w:rPr>
        <w:t xml:space="preserve">Un </w:t>
      </w:r>
      <w:proofErr w:type="gramStart"/>
      <w:r>
        <w:rPr>
          <w:rFonts w:ascii="Inter" w:hAnsi="Inter"/>
          <w:sz w:val="20"/>
          <w:szCs w:val="20"/>
        </w:rPr>
        <w:t>Presidente</w:t>
      </w:r>
      <w:proofErr w:type="gramEnd"/>
      <w:r>
        <w:rPr>
          <w:rFonts w:ascii="Inter" w:hAnsi="Inter"/>
          <w:sz w:val="20"/>
          <w:szCs w:val="20"/>
        </w:rPr>
        <w:t>.</w:t>
      </w:r>
    </w:p>
    <w:p w14:paraId="2835E90F" w14:textId="3EBD5432" w:rsidR="00B5353D" w:rsidRDefault="00BC79C6">
      <w:pPr>
        <w:pStyle w:val="Default"/>
        <w:numPr>
          <w:ilvl w:val="0"/>
          <w:numId w:val="11"/>
        </w:numPr>
        <w:spacing w:before="6"/>
        <w:jc w:val="both"/>
        <w:rPr>
          <w:rFonts w:ascii="Inter" w:hAnsi="Inter"/>
          <w:sz w:val="20"/>
          <w:szCs w:val="20"/>
          <w:lang w:eastAsia="es-ES"/>
        </w:rPr>
      </w:pPr>
      <w:r>
        <w:rPr>
          <w:rFonts w:ascii="Inter" w:hAnsi="Inter"/>
          <w:sz w:val="20"/>
          <w:szCs w:val="20"/>
        </w:rPr>
        <w:t xml:space="preserve">Un técnico de la Dirección de </w:t>
      </w:r>
      <w:r w:rsidR="00F3427A">
        <w:rPr>
          <w:rFonts w:ascii="Inter" w:hAnsi="Inter"/>
          <w:sz w:val="20"/>
          <w:szCs w:val="20"/>
        </w:rPr>
        <w:t>Bienestar Animal</w:t>
      </w:r>
      <w:r>
        <w:rPr>
          <w:rFonts w:ascii="Inter" w:hAnsi="Inter"/>
          <w:sz w:val="20"/>
          <w:szCs w:val="20"/>
        </w:rPr>
        <w:t>, actuando como vocal.</w:t>
      </w:r>
    </w:p>
    <w:p w14:paraId="373AB0F4" w14:textId="07F91FB0" w:rsidR="00B5353D" w:rsidRDefault="00BC79C6">
      <w:pPr>
        <w:pStyle w:val="Default"/>
        <w:numPr>
          <w:ilvl w:val="0"/>
          <w:numId w:val="11"/>
        </w:numPr>
        <w:spacing w:before="6"/>
        <w:jc w:val="both"/>
        <w:rPr>
          <w:rFonts w:ascii="Inter" w:hAnsi="Inter"/>
          <w:sz w:val="20"/>
          <w:szCs w:val="20"/>
          <w:lang w:eastAsia="es-ES"/>
        </w:rPr>
      </w:pPr>
      <w:r>
        <w:rPr>
          <w:rFonts w:ascii="Inter" w:hAnsi="Inter"/>
          <w:sz w:val="20"/>
          <w:szCs w:val="20"/>
        </w:rPr>
        <w:t>Un miembro de la Dirección Económica-Financiera, Planificación Estratégica y Oficina del Dato,</w:t>
      </w:r>
      <w:r w:rsidR="00F3427A">
        <w:rPr>
          <w:rFonts w:ascii="Inter" w:hAnsi="Inter"/>
          <w:sz w:val="20"/>
          <w:szCs w:val="20"/>
        </w:rPr>
        <w:t xml:space="preserve"> Formación y Responsabilidad Social Corporativa,</w:t>
      </w:r>
      <w:r>
        <w:rPr>
          <w:rFonts w:ascii="Inter" w:hAnsi="Inter"/>
          <w:sz w:val="20"/>
          <w:szCs w:val="20"/>
        </w:rPr>
        <w:t xml:space="preserve"> actuando como vocal.</w:t>
      </w:r>
    </w:p>
    <w:p w14:paraId="61A34593" w14:textId="0D4A9DB2" w:rsidR="00B5353D" w:rsidRDefault="00BC79C6">
      <w:pPr>
        <w:pStyle w:val="Default"/>
        <w:numPr>
          <w:ilvl w:val="0"/>
          <w:numId w:val="11"/>
        </w:numPr>
        <w:spacing w:before="6"/>
        <w:jc w:val="both"/>
        <w:rPr>
          <w:rFonts w:ascii="Inter" w:hAnsi="Inter"/>
          <w:sz w:val="20"/>
          <w:szCs w:val="20"/>
          <w:lang w:eastAsia="es-ES"/>
        </w:rPr>
      </w:pPr>
      <w:r>
        <w:rPr>
          <w:rFonts w:ascii="Inter" w:hAnsi="Inter"/>
          <w:sz w:val="20"/>
          <w:szCs w:val="20"/>
        </w:rPr>
        <w:t>Un jurista de la Dirección Jurídica Administrativa, que actuará como secretari</w:t>
      </w:r>
      <w:r w:rsidR="00F3427A">
        <w:rPr>
          <w:rFonts w:ascii="Inter" w:hAnsi="Inter"/>
          <w:sz w:val="20"/>
          <w:szCs w:val="20"/>
        </w:rPr>
        <w:t>o</w:t>
      </w:r>
      <w:r>
        <w:rPr>
          <w:rFonts w:ascii="Inter" w:hAnsi="Inter"/>
          <w:sz w:val="20"/>
          <w:szCs w:val="20"/>
        </w:rPr>
        <w:t>.</w:t>
      </w:r>
    </w:p>
    <w:p w14:paraId="4FB0F670" w14:textId="77777777" w:rsidR="00B5353D" w:rsidRDefault="00B5353D">
      <w:pPr>
        <w:pStyle w:val="Standard"/>
        <w:ind w:firstLine="360"/>
        <w:jc w:val="both"/>
        <w:textAlignment w:val="auto"/>
        <w:rPr>
          <w:rFonts w:ascii="Inter" w:hAnsi="Inter" w:cs="Arial"/>
          <w:spacing w:val="-3"/>
          <w:sz w:val="20"/>
          <w:shd w:val="clear" w:color="auto" w:fill="FFFFFF"/>
        </w:rPr>
      </w:pPr>
    </w:p>
    <w:p w14:paraId="52EAFEF4"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17.3.-</w:t>
      </w:r>
      <w:r>
        <w:rPr>
          <w:rFonts w:ascii="Inter" w:hAnsi="Inter" w:cs="Arial"/>
          <w:spacing w:val="-3"/>
          <w:sz w:val="20"/>
          <w:shd w:val="clear" w:color="auto" w:fill="FFFFFF"/>
        </w:rPr>
        <w:t xml:space="preserve"> La Mesa de contratación podrá solicitar, previa autorización del órgano de contratación, el asesoramiento de personal técnico o de personas expertas independientes, con conocimientos acreditados en las materias relacionadas con el objeto del contrato.</w:t>
      </w:r>
    </w:p>
    <w:p w14:paraId="1C43AF6F" w14:textId="77777777" w:rsidR="00B5353D" w:rsidRDefault="00B5353D">
      <w:pPr>
        <w:pStyle w:val="Standard"/>
        <w:ind w:firstLine="360"/>
        <w:jc w:val="both"/>
        <w:textAlignment w:val="auto"/>
        <w:rPr>
          <w:rFonts w:ascii="Inter" w:hAnsi="Inter" w:cs="Arial"/>
          <w:spacing w:val="-3"/>
          <w:sz w:val="20"/>
          <w:shd w:val="clear" w:color="auto" w:fill="FFFFFF"/>
        </w:rPr>
      </w:pPr>
    </w:p>
    <w:p w14:paraId="6BADF22A"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También podrá requerir informe a las organizaciones sociales de personas usuarias destinatarias de la prestación, a las organizaciones representativas del ámbito de actividad al que corresponda el objeto del contrato, a las organizaciones sindicales, a las organizaciones que defiendan la igualdad de género y a otras organizaciones para la verificación de las consideraciones sociales y ambientales.</w:t>
      </w:r>
    </w:p>
    <w:p w14:paraId="0B3021FB" w14:textId="77777777" w:rsidR="00B5353D" w:rsidRDefault="00B5353D">
      <w:pPr>
        <w:pStyle w:val="Standard"/>
        <w:ind w:firstLine="360"/>
        <w:jc w:val="both"/>
        <w:textAlignment w:val="auto"/>
        <w:rPr>
          <w:rFonts w:ascii="Inter" w:hAnsi="Inter" w:cs="Arial"/>
          <w:spacing w:val="-3"/>
          <w:sz w:val="20"/>
          <w:shd w:val="clear" w:color="auto" w:fill="FFFFFF"/>
        </w:rPr>
      </w:pPr>
    </w:p>
    <w:p w14:paraId="5094633D"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17.4.-</w:t>
      </w:r>
      <w:r>
        <w:rPr>
          <w:rFonts w:ascii="Inter" w:hAnsi="Inter" w:cs="Arial"/>
          <w:spacing w:val="-3"/>
          <w:sz w:val="20"/>
          <w:shd w:val="clear" w:color="auto" w:fill="FFFFFF"/>
        </w:rPr>
        <w:t xml:space="preserve"> Las reuniones de la Mesa de contratación podrán celebrarse mediante videoconferencia.</w:t>
      </w:r>
    </w:p>
    <w:p w14:paraId="67AFF8D2" w14:textId="77777777" w:rsidR="00B5353D" w:rsidRDefault="00B5353D">
      <w:pPr>
        <w:pStyle w:val="Standard"/>
        <w:ind w:firstLine="360"/>
        <w:jc w:val="both"/>
        <w:textAlignment w:val="auto"/>
        <w:rPr>
          <w:rFonts w:ascii="Inter" w:hAnsi="Inter" w:cs="Arial"/>
          <w:spacing w:val="-3"/>
          <w:sz w:val="20"/>
          <w:shd w:val="clear" w:color="auto" w:fill="FFFFFF"/>
        </w:rPr>
      </w:pPr>
    </w:p>
    <w:p w14:paraId="64E96C13"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17.5.-</w:t>
      </w:r>
      <w:r>
        <w:rPr>
          <w:rFonts w:ascii="Inter" w:hAnsi="Inter" w:cs="Arial"/>
          <w:spacing w:val="-3"/>
          <w:sz w:val="20"/>
          <w:shd w:val="clear" w:color="auto" w:fill="FFFFFF"/>
        </w:rPr>
        <w:t xml:space="preserve"> Para realizar la adjudicación, la Mesa de contratación podrá solicitar los informes internos y/o externos que estime oportunos.</w:t>
      </w:r>
    </w:p>
    <w:p w14:paraId="69E4024C" w14:textId="77777777" w:rsidR="00B5353D" w:rsidRDefault="00B5353D">
      <w:pPr>
        <w:pStyle w:val="Standard"/>
        <w:jc w:val="both"/>
        <w:textAlignment w:val="auto"/>
        <w:rPr>
          <w:rFonts w:ascii="Inter" w:hAnsi="Inter" w:cs="Arial"/>
          <w:spacing w:val="-3"/>
          <w:sz w:val="20"/>
          <w:shd w:val="clear" w:color="auto" w:fill="FFFFFF"/>
        </w:rPr>
      </w:pPr>
    </w:p>
    <w:p w14:paraId="6B38FEF0" w14:textId="77777777" w:rsidR="00B5353D" w:rsidRDefault="00BC79C6">
      <w:pPr>
        <w:pStyle w:val="NormalWeb"/>
        <w:spacing w:before="113" w:after="119"/>
        <w:jc w:val="both"/>
        <w:rPr>
          <w:rFonts w:ascii="Inter" w:hAnsi="Inter" w:cs="Arial"/>
          <w:spacing w:val="-3"/>
          <w:sz w:val="20"/>
          <w:szCs w:val="20"/>
          <w:shd w:val="clear" w:color="auto" w:fill="FFFFFF"/>
        </w:rPr>
      </w:pPr>
      <w:r>
        <w:rPr>
          <w:rFonts w:ascii="Inter" w:hAnsi="Inter" w:cs="Arial"/>
          <w:b/>
          <w:bCs/>
          <w:sz w:val="20"/>
          <w:szCs w:val="20"/>
        </w:rPr>
        <w:t xml:space="preserve">18.- </w:t>
      </w:r>
      <w:r>
        <w:rPr>
          <w:rFonts w:ascii="Inter" w:hAnsi="Inter" w:cs="Arial"/>
          <w:b/>
          <w:bCs/>
          <w:sz w:val="20"/>
          <w:szCs w:val="20"/>
          <w:u w:val="single"/>
        </w:rPr>
        <w:t xml:space="preserve">APERTURA DE LA DOCUMENTACIÓN Y PROPUESTA DE ADJUDICACIÓN. </w:t>
      </w:r>
    </w:p>
    <w:p w14:paraId="04993B85" w14:textId="77777777" w:rsidR="00B5353D" w:rsidRDefault="00BC79C6">
      <w:pPr>
        <w:pStyle w:val="Textoindependiente"/>
        <w:spacing w:before="120" w:after="240" w:line="240" w:lineRule="auto"/>
        <w:jc w:val="both"/>
        <w:rPr>
          <w:rFonts w:ascii="Inter" w:hAnsi="Inter" w:cs="Arial"/>
          <w:b w:val="0"/>
          <w:spacing w:val="-3"/>
          <w:shd w:val="clear" w:color="auto" w:fill="FFFFFF"/>
          <w:lang w:val="es-ES"/>
        </w:rPr>
      </w:pPr>
      <w:r>
        <w:rPr>
          <w:rFonts w:ascii="Inter" w:hAnsi="Inter" w:cs="Arial"/>
          <w:bCs w:val="0"/>
          <w:spacing w:val="-3"/>
          <w:shd w:val="clear" w:color="auto" w:fill="FFFFFF"/>
        </w:rPr>
        <w:t>18.1.-</w:t>
      </w:r>
      <w:r>
        <w:rPr>
          <w:rFonts w:ascii="Inter" w:hAnsi="Inter" w:cs="Arial"/>
          <w:b w:val="0"/>
          <w:spacing w:val="-3"/>
          <w:shd w:val="clear" w:color="auto" w:fill="FFFFFF"/>
        </w:rPr>
        <w:t xml:space="preserve"> </w:t>
      </w:r>
      <w:r>
        <w:rPr>
          <w:rFonts w:ascii="Inter" w:hAnsi="Inter" w:cs="Arial"/>
          <w:b w:val="0"/>
          <w:spacing w:val="-3"/>
          <w:shd w:val="clear" w:color="auto" w:fill="FFFFFF"/>
          <w:lang w:val="es-ES"/>
        </w:rPr>
        <w:t>El día y hora señalados y comunicados a los licitadores a través de la PCSP, se constituirá la Mesa de Contratación, con objeto de proceder a la apertura del archivo electrónico único, que contiene la documentación general de la licitación, a los efectos de calificar la documentación presentada y si observase defectos subsanables en la misma, comunicarlo a los interesados, a través de la Plataforma de Contratación del Sector Público, concediéndose un plazo de tres días para que los licitadores los corrijan o subsanen, ante la propia Mesa de Contratación.</w:t>
      </w:r>
    </w:p>
    <w:p w14:paraId="058D1A63" w14:textId="77777777" w:rsidR="00B5353D" w:rsidRDefault="00BC79C6">
      <w:pPr>
        <w:pStyle w:val="Textoindependiente"/>
        <w:spacing w:before="120" w:after="240" w:line="240" w:lineRule="auto"/>
        <w:jc w:val="both"/>
        <w:rPr>
          <w:rFonts w:ascii="Inter" w:hAnsi="Inter" w:cs="Arial"/>
          <w:spacing w:val="-3"/>
          <w:shd w:val="clear" w:color="auto" w:fill="FFFFFF"/>
        </w:rPr>
      </w:pPr>
      <w:r>
        <w:rPr>
          <w:rFonts w:ascii="Inter" w:hAnsi="Inter" w:cs="Arial"/>
          <w:b w:val="0"/>
          <w:spacing w:val="-3"/>
          <w:shd w:val="clear" w:color="auto" w:fill="FFFFFF"/>
          <w:lang w:val="es-ES"/>
        </w:rPr>
        <w:t xml:space="preserve">En este sentido, </w:t>
      </w:r>
      <w:r>
        <w:rPr>
          <w:rFonts w:ascii="Inter" w:hAnsi="Inter" w:cs="Arial"/>
          <w:b w:val="0"/>
          <w:spacing w:val="-3"/>
          <w:shd w:val="clear" w:color="auto" w:fill="FFFFFF"/>
        </w:rPr>
        <w:t xml:space="preserve">considerando lo dispuesto en el art.157.4 de la LCSP en conexión con lo establecido en el artículo 159.4.h) del mismo texto normativo, </w:t>
      </w:r>
      <w:r>
        <w:rPr>
          <w:rFonts w:ascii="Inter" w:hAnsi="Inter" w:cs="Arial"/>
          <w:b w:val="0"/>
        </w:rPr>
        <w:t>así como a la interpretación que de es</w:t>
      </w:r>
      <w:r>
        <w:rPr>
          <w:rFonts w:ascii="Inter" w:hAnsi="Inter" w:cs="Arial"/>
          <w:b w:val="0"/>
          <w:lang w:val="es-ES"/>
        </w:rPr>
        <w:t>a</w:t>
      </w:r>
      <w:r>
        <w:rPr>
          <w:rFonts w:ascii="Inter" w:hAnsi="Inter" w:cs="Arial"/>
          <w:b w:val="0"/>
        </w:rPr>
        <w:t xml:space="preserve"> disposición legal realiza la Junta Consultiva de Contratación Pública del Estado en sus Informes </w:t>
      </w:r>
      <w:proofErr w:type="spellStart"/>
      <w:r>
        <w:rPr>
          <w:rFonts w:ascii="Inter" w:hAnsi="Inter" w:cs="Arial"/>
          <w:b w:val="0"/>
        </w:rPr>
        <w:t>nº</w:t>
      </w:r>
      <w:proofErr w:type="spellEnd"/>
      <w:r>
        <w:rPr>
          <w:rFonts w:ascii="Inter" w:hAnsi="Inter" w:cs="Arial"/>
          <w:b w:val="0"/>
        </w:rPr>
        <w:t xml:space="preserve"> 6/18 y 69/18, de fecha 2 de julio de 2018 y 10 de octubre de 2018 respectivamente, </w:t>
      </w:r>
      <w:r>
        <w:rPr>
          <w:rFonts w:ascii="Inter" w:hAnsi="Inter" w:cs="Arial"/>
          <w:b w:val="0"/>
          <w:lang w:val="es-ES"/>
        </w:rPr>
        <w:t xml:space="preserve">la Mesa de Contratación </w:t>
      </w:r>
      <w:r>
        <w:rPr>
          <w:rFonts w:ascii="Inter" w:hAnsi="Inter" w:cs="Arial"/>
          <w:b w:val="0"/>
          <w:u w:val="single"/>
          <w:lang w:val="es-ES"/>
        </w:rPr>
        <w:t xml:space="preserve">realizará la apertura de los sobres electrónicos únicos en un </w:t>
      </w:r>
      <w:r>
        <w:rPr>
          <w:rFonts w:ascii="Inter" w:hAnsi="Inter" w:cs="Arial"/>
          <w:b w:val="0"/>
          <w:u w:val="single"/>
        </w:rPr>
        <w:t xml:space="preserve">acto </w:t>
      </w:r>
      <w:r>
        <w:rPr>
          <w:rFonts w:ascii="Inter" w:hAnsi="Inter" w:cs="Arial"/>
          <w:b w:val="0"/>
          <w:u w:val="single"/>
          <w:lang w:val="es-ES"/>
        </w:rPr>
        <w:t>que n</w:t>
      </w:r>
      <w:r>
        <w:rPr>
          <w:rFonts w:ascii="Inter" w:hAnsi="Inter" w:cs="Arial"/>
          <w:b w:val="0"/>
          <w:u w:val="single"/>
        </w:rPr>
        <w:t>o será público</w:t>
      </w:r>
      <w:r>
        <w:rPr>
          <w:rFonts w:ascii="Inter" w:hAnsi="Inter" w:cs="Arial"/>
          <w:b w:val="0"/>
        </w:rPr>
        <w:t>, considerando que en la presente licitación se aplica la tramitación electrónica en su totalidad, quedando garantizada la integridad y el secreto de la proposiciones así como su apertura tempestiva. Ello implica que la Mesa se reunirá y abrirá los sobres</w:t>
      </w:r>
      <w:r>
        <w:rPr>
          <w:rFonts w:ascii="Inter" w:hAnsi="Inter" w:cs="Arial"/>
          <w:b w:val="0"/>
          <w:lang w:val="es-ES"/>
        </w:rPr>
        <w:t xml:space="preserve"> electrónicos</w:t>
      </w:r>
      <w:r>
        <w:rPr>
          <w:rFonts w:ascii="Inter" w:hAnsi="Inter" w:cs="Arial"/>
          <w:b w:val="0"/>
          <w:spacing w:val="-3"/>
          <w:shd w:val="clear" w:color="auto" w:fill="FFFFFF"/>
        </w:rPr>
        <w:t xml:space="preserve"> </w:t>
      </w:r>
      <w:r>
        <w:rPr>
          <w:rFonts w:ascii="Inter" w:hAnsi="Inter" w:cs="Arial"/>
          <w:b w:val="0"/>
          <w:spacing w:val="-3"/>
          <w:shd w:val="clear" w:color="auto" w:fill="FFFFFF"/>
          <w:lang w:val="es-ES"/>
        </w:rPr>
        <w:t xml:space="preserve">presentados por </w:t>
      </w:r>
      <w:r>
        <w:rPr>
          <w:rFonts w:ascii="Inter" w:hAnsi="Inter" w:cs="Arial"/>
          <w:b w:val="0"/>
          <w:spacing w:val="-3"/>
          <w:shd w:val="clear" w:color="auto" w:fill="FFFFFF"/>
        </w:rPr>
        <w:t>las personas licitadoras que han concurrido, en forma y plazo, a la licitación convocada</w:t>
      </w:r>
      <w:r>
        <w:rPr>
          <w:rFonts w:ascii="Inter" w:hAnsi="Inter" w:cs="Arial"/>
          <w:b w:val="0"/>
          <w:spacing w:val="-3"/>
          <w:shd w:val="clear" w:color="auto" w:fill="FFFFFF"/>
          <w:lang w:val="es-ES"/>
        </w:rPr>
        <w:t>,</w:t>
      </w:r>
      <w:r>
        <w:rPr>
          <w:rFonts w:ascii="Inter" w:hAnsi="Inter" w:cs="Arial"/>
          <w:b w:val="0"/>
          <w:spacing w:val="-3"/>
          <w:shd w:val="clear" w:color="auto" w:fill="FFFFFF"/>
        </w:rPr>
        <w:t xml:space="preserve"> así como a la correspondiente calificación de la documentación general</w:t>
      </w:r>
      <w:r>
        <w:rPr>
          <w:rFonts w:ascii="Inter" w:hAnsi="Inter" w:cs="Arial"/>
          <w:b w:val="0"/>
        </w:rPr>
        <w:t xml:space="preserve"> en un acto al que </w:t>
      </w:r>
      <w:r w:rsidRPr="00F3427A">
        <w:rPr>
          <w:rFonts w:ascii="Inter" w:hAnsi="Inter" w:cs="Arial"/>
          <w:bCs w:val="0"/>
          <w:u w:val="single"/>
        </w:rPr>
        <w:t>no acudirán los representantes de las empresas</w:t>
      </w:r>
      <w:r>
        <w:rPr>
          <w:rFonts w:ascii="Inter" w:hAnsi="Inter" w:cs="Arial"/>
          <w:b w:val="0"/>
        </w:rPr>
        <w:t>, a quienes se comunicará el momento y el resultado de dicha apertura a través de la Plataforma de Contratación del Sector Público, teniendo acceso a la documentación correspondiente a la misma y garantizando así suficient</w:t>
      </w:r>
      <w:r>
        <w:rPr>
          <w:rFonts w:ascii="Inter" w:hAnsi="Inter" w:cs="Arial"/>
          <w:b w:val="0"/>
          <w:lang w:val="es-ES"/>
        </w:rPr>
        <w:t>e</w:t>
      </w:r>
      <w:r>
        <w:rPr>
          <w:rFonts w:ascii="Inter" w:hAnsi="Inter" w:cs="Arial"/>
          <w:b w:val="0"/>
        </w:rPr>
        <w:t>mente la publicidad del procedimiento</w:t>
      </w:r>
      <w:r>
        <w:rPr>
          <w:rFonts w:ascii="Inter" w:hAnsi="Inter" w:cs="Arial"/>
          <w:b w:val="0"/>
          <w:lang w:val="es-ES"/>
        </w:rPr>
        <w:t>.</w:t>
      </w:r>
    </w:p>
    <w:p w14:paraId="1139FCDE" w14:textId="77777777" w:rsidR="00B5353D" w:rsidRDefault="00BC79C6">
      <w:pPr>
        <w:pStyle w:val="Standard"/>
        <w:jc w:val="both"/>
        <w:rPr>
          <w:rFonts w:ascii="Inter" w:hAnsi="Inter" w:cs="Arial"/>
          <w:bCs/>
          <w:spacing w:val="-3"/>
          <w:sz w:val="20"/>
          <w:shd w:val="clear" w:color="auto" w:fill="FFFFFF"/>
        </w:rPr>
      </w:pPr>
      <w:r>
        <w:rPr>
          <w:rFonts w:ascii="Inter" w:hAnsi="Inter" w:cs="Arial"/>
          <w:bCs/>
          <w:spacing w:val="-3"/>
          <w:sz w:val="20"/>
          <w:shd w:val="clear" w:color="auto" w:fill="FFFFFF"/>
        </w:rPr>
        <w:lastRenderedPageBreak/>
        <w:t>Una vez abiertas las proposiciones y concluido el acto privado, si hubiese defectos subsanables en la documentación presentada, lo notificará  a la entidad licitadora correspondiente, dejando constancia de dicha notificación en el expediente, concediéndole un plazo de  tres días hábiles para que los subsane  ante la propia Mesa de contratación, sin perjuicio de las posibles aclaraciones que se pudieran solicitar, otorgando igualmente un plazo de tres días hábiles a los licitadores para aclarar lo solicitado por la Mesa. A estos efectos, el contenido de la oferta económica es insubsanable.</w:t>
      </w:r>
    </w:p>
    <w:p w14:paraId="78A68D43" w14:textId="77777777" w:rsidR="00B5353D" w:rsidRDefault="00B5353D">
      <w:pPr>
        <w:pStyle w:val="Standard"/>
        <w:tabs>
          <w:tab w:val="left" w:pos="-1440"/>
          <w:tab w:val="left" w:pos="-720"/>
        </w:tabs>
        <w:jc w:val="both"/>
        <w:rPr>
          <w:rFonts w:ascii="Inter" w:hAnsi="Inter" w:cs="Arial"/>
          <w:bCs/>
          <w:spacing w:val="-3"/>
          <w:sz w:val="20"/>
          <w:shd w:val="clear" w:color="auto" w:fill="FFFFFF"/>
        </w:rPr>
      </w:pPr>
    </w:p>
    <w:p w14:paraId="28864185" w14:textId="77777777" w:rsidR="00B5353D" w:rsidRDefault="00BC79C6">
      <w:pPr>
        <w:pStyle w:val="Standard"/>
        <w:jc w:val="both"/>
        <w:rPr>
          <w:rFonts w:ascii="Inter" w:hAnsi="Inter" w:cs="Arial"/>
          <w:sz w:val="20"/>
          <w:shd w:val="clear" w:color="auto" w:fill="FFFFFF"/>
        </w:rPr>
      </w:pPr>
      <w:r>
        <w:rPr>
          <w:rFonts w:ascii="Inter" w:hAnsi="Inter" w:cs="Arial"/>
          <w:spacing w:val="-3"/>
          <w:sz w:val="20"/>
          <w:shd w:val="clear" w:color="auto" w:fill="FFFFFF"/>
        </w:rPr>
        <w:t>Ahora bien, si la documentación de una persona licitadora contuviese defectos sustanciales o deficiencias materiales no subsanables, no será admitida a la licitación, procediendo a su exclusión en virtud de lo dispuesto en el artículo 159.4.f</w:t>
      </w:r>
      <w:proofErr w:type="gramStart"/>
      <w:r>
        <w:rPr>
          <w:rFonts w:ascii="Inter" w:hAnsi="Inter" w:cs="Arial"/>
          <w:spacing w:val="-3"/>
          <w:sz w:val="20"/>
          <w:shd w:val="clear" w:color="auto" w:fill="FFFFFF"/>
        </w:rPr>
        <w:t>).1º</w:t>
      </w:r>
      <w:proofErr w:type="gramEnd"/>
      <w:r>
        <w:rPr>
          <w:rFonts w:ascii="Inter" w:hAnsi="Inter" w:cs="Arial"/>
          <w:spacing w:val="-3"/>
          <w:sz w:val="20"/>
          <w:shd w:val="clear" w:color="auto" w:fill="FFFFFF"/>
        </w:rPr>
        <w:t xml:space="preserve">, en tanto la oferta no cumple con los requerimientos del presente pliego. </w:t>
      </w:r>
    </w:p>
    <w:p w14:paraId="418C60A9" w14:textId="77777777" w:rsidR="00B5353D" w:rsidRDefault="00BC79C6">
      <w:pPr>
        <w:pStyle w:val="Standard"/>
        <w:tabs>
          <w:tab w:val="left" w:pos="-1440"/>
          <w:tab w:val="left" w:pos="-720"/>
        </w:tabs>
        <w:jc w:val="both"/>
        <w:rPr>
          <w:rFonts w:ascii="Inter" w:hAnsi="Inter" w:cs="Arial"/>
          <w:sz w:val="20"/>
          <w:shd w:val="clear" w:color="auto" w:fill="FFFFFF"/>
        </w:rPr>
      </w:pPr>
      <w:r>
        <w:rPr>
          <w:rFonts w:ascii="Inter" w:hAnsi="Inter" w:cs="Arial"/>
          <w:sz w:val="20"/>
          <w:shd w:val="clear" w:color="auto" w:fill="FFFFFF"/>
        </w:rPr>
        <w:tab/>
      </w:r>
    </w:p>
    <w:p w14:paraId="416508F6" w14:textId="77777777" w:rsidR="00B5353D" w:rsidRDefault="00BC79C6">
      <w:pPr>
        <w:pStyle w:val="Standard"/>
        <w:tabs>
          <w:tab w:val="left" w:pos="-1440"/>
          <w:tab w:val="left" w:pos="-720"/>
        </w:tabs>
        <w:jc w:val="both"/>
        <w:rPr>
          <w:rFonts w:ascii="Inter" w:hAnsi="Inter" w:cs="Arial"/>
          <w:sz w:val="20"/>
          <w:shd w:val="clear" w:color="auto" w:fill="FFFFFF"/>
        </w:rPr>
      </w:pPr>
      <w:r>
        <w:rPr>
          <w:rFonts w:ascii="Inter" w:hAnsi="Inter" w:cs="Arial"/>
          <w:sz w:val="20"/>
          <w:shd w:val="clear" w:color="auto" w:fill="FFFFFF"/>
        </w:rPr>
        <w:t>Al margen de la posibilidad de subsanación anteriormente mencionada, la Mesa de contratación, cuando considere que existen dudas razonables sobre la vigencia o fiabilidad de la documentación aportada en el sobre electrónico único, antes de adjudicar el contrato, podrá requerir a las licitadoras afectadas para que presenten todos o una parte de los correspondientes documentos justificativos.</w:t>
      </w:r>
    </w:p>
    <w:p w14:paraId="5C15AFD7" w14:textId="77777777" w:rsidR="00B5353D" w:rsidRDefault="00B5353D">
      <w:pPr>
        <w:pStyle w:val="Standard"/>
        <w:tabs>
          <w:tab w:val="left" w:pos="-1440"/>
          <w:tab w:val="left" w:pos="-720"/>
        </w:tabs>
        <w:jc w:val="both"/>
        <w:rPr>
          <w:rFonts w:ascii="Inter" w:hAnsi="Inter" w:cs="Arial"/>
          <w:sz w:val="20"/>
          <w:shd w:val="clear" w:color="auto" w:fill="FFFFFF"/>
        </w:rPr>
      </w:pPr>
    </w:p>
    <w:p w14:paraId="4707A937" w14:textId="77777777" w:rsidR="00B5353D" w:rsidRDefault="00BC79C6">
      <w:pPr>
        <w:pStyle w:val="Standard"/>
        <w:tabs>
          <w:tab w:val="left" w:pos="-1440"/>
          <w:tab w:val="left" w:pos="-720"/>
        </w:tabs>
        <w:jc w:val="both"/>
        <w:rPr>
          <w:rFonts w:ascii="Inter" w:hAnsi="Inter" w:cs="Arial"/>
          <w:b/>
          <w:sz w:val="20"/>
          <w:u w:val="single"/>
          <w:shd w:val="clear" w:color="auto" w:fill="FFFFFF"/>
        </w:rPr>
      </w:pPr>
      <w:r>
        <w:rPr>
          <w:rFonts w:ascii="Inter" w:hAnsi="Inter" w:cs="Arial"/>
          <w:bCs/>
          <w:sz w:val="20"/>
        </w:rPr>
        <w:t xml:space="preserve">En el supuesto de que el licitador no </w:t>
      </w:r>
      <w:proofErr w:type="gramStart"/>
      <w:r>
        <w:rPr>
          <w:rFonts w:ascii="Inter" w:hAnsi="Inter" w:cs="Arial"/>
          <w:bCs/>
          <w:sz w:val="20"/>
        </w:rPr>
        <w:t>cumplimentara</w:t>
      </w:r>
      <w:proofErr w:type="gramEnd"/>
      <w:r>
        <w:rPr>
          <w:rFonts w:ascii="Inter" w:hAnsi="Inter" w:cs="Arial"/>
          <w:bCs/>
          <w:sz w:val="20"/>
        </w:rPr>
        <w:t xml:space="preserve"> adecuadamente el requerimiento de subsanación o aclaración efectuado en el plazo otorgado </w:t>
      </w:r>
      <w:r>
        <w:rPr>
          <w:rFonts w:ascii="Inter" w:hAnsi="Inter" w:cs="Arial"/>
          <w:b/>
          <w:bCs/>
          <w:sz w:val="20"/>
          <w:u w:val="single"/>
        </w:rPr>
        <w:t>se procederá a excluirlo de la licitación.</w:t>
      </w:r>
    </w:p>
    <w:p w14:paraId="0BF38238" w14:textId="77777777" w:rsidR="00B5353D" w:rsidRDefault="00B5353D">
      <w:pPr>
        <w:pStyle w:val="Standard"/>
        <w:jc w:val="both"/>
        <w:textAlignment w:val="auto"/>
        <w:rPr>
          <w:rFonts w:ascii="Inter" w:hAnsi="Inter" w:cs="Arial"/>
          <w:b/>
          <w:sz w:val="20"/>
          <w:u w:val="single"/>
          <w:shd w:val="clear" w:color="auto" w:fill="FFFFFF"/>
        </w:rPr>
      </w:pPr>
    </w:p>
    <w:p w14:paraId="17D74CA7"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Posteriormente, calificada la documentación general y </w:t>
      </w:r>
      <w:r>
        <w:rPr>
          <w:rFonts w:ascii="Inter" w:hAnsi="Inter" w:cs="Arial"/>
          <w:color w:val="000000"/>
          <w:sz w:val="20"/>
        </w:rPr>
        <w:t xml:space="preserve">realizadas las </w:t>
      </w:r>
      <w:r>
        <w:rPr>
          <w:rFonts w:ascii="Inter" w:hAnsi="Inter" w:cs="Arial"/>
          <w:sz w:val="20"/>
        </w:rPr>
        <w:t>subsanaciones</w:t>
      </w:r>
      <w:r>
        <w:rPr>
          <w:rFonts w:ascii="Inter" w:hAnsi="Inter" w:cs="Arial"/>
          <w:b/>
          <w:sz w:val="20"/>
        </w:rPr>
        <w:t xml:space="preserve"> </w:t>
      </w:r>
      <w:r>
        <w:rPr>
          <w:rStyle w:val="Textoennegrita"/>
          <w:rFonts w:ascii="Inter" w:hAnsi="Inter" w:cs="Arial"/>
          <w:b w:val="0"/>
        </w:rPr>
        <w:t>y, en su caso, aportadas las aclaraciones o documentos complementarios requeridos,</w:t>
      </w:r>
      <w:r>
        <w:rPr>
          <w:rFonts w:ascii="Inter" w:hAnsi="Inter" w:cs="Arial"/>
          <w:spacing w:val="-3"/>
          <w:sz w:val="20"/>
          <w:shd w:val="clear" w:color="auto" w:fill="FFFFFF"/>
        </w:rPr>
        <w:t xml:space="preserve"> o transcurrido el plazo que se hubiere conferido al efecto, la Mesa de Contratación procederá, previa exclusión, en su caso, de las ofertas que no cumplan los requerimientos del pliego, a evaluar y clasificar las ofertas. </w:t>
      </w:r>
    </w:p>
    <w:p w14:paraId="39A45FE3" w14:textId="77777777" w:rsidR="00B5353D" w:rsidRDefault="00B5353D">
      <w:pPr>
        <w:pStyle w:val="Standard"/>
        <w:jc w:val="both"/>
        <w:textAlignment w:val="auto"/>
        <w:rPr>
          <w:rFonts w:ascii="Inter" w:hAnsi="Inter" w:cs="Arial"/>
          <w:spacing w:val="-3"/>
          <w:sz w:val="20"/>
          <w:shd w:val="clear" w:color="auto" w:fill="FFFFFF"/>
        </w:rPr>
      </w:pPr>
    </w:p>
    <w:p w14:paraId="71FF4A4C"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Si en la valoración de las ofertas admitidas se produjera igualdad entre dos o más personas licitadoras, se aplicará el criterio preferencial previsto en la cláusula 12.3 y para ello, antes de formular la propuesta de adjudicación, se requerirá a las empresas que se hallan en situación de igualdad para que en el plazo de cinco (5) días hábiles, a contar desde el siguiente al requerimiento aporten la correspondiente documentación acreditativa. Si algún licitador de los requeridos no atendiese el requerimiento en el plazo indicado se entenderá que renuncia a la aplicación del referido criterio preferencial.</w:t>
      </w:r>
    </w:p>
    <w:p w14:paraId="69D246B5" w14:textId="77777777" w:rsidR="00B5353D" w:rsidRDefault="00B5353D">
      <w:pPr>
        <w:pStyle w:val="Standard"/>
        <w:jc w:val="both"/>
        <w:textAlignment w:val="auto"/>
        <w:rPr>
          <w:rFonts w:ascii="Inter" w:hAnsi="Inter" w:cs="Arial"/>
          <w:spacing w:val="-3"/>
          <w:sz w:val="20"/>
          <w:shd w:val="clear" w:color="auto" w:fill="FFFFFF"/>
        </w:rPr>
      </w:pPr>
    </w:p>
    <w:p w14:paraId="42EF8CC2" w14:textId="77777777" w:rsidR="00B5353D" w:rsidRDefault="00BC79C6">
      <w:pPr>
        <w:pStyle w:val="Standard"/>
        <w:jc w:val="both"/>
        <w:textAlignment w:val="auto"/>
        <w:rPr>
          <w:rFonts w:ascii="Inter" w:hAnsi="Inter" w:cs="Arial"/>
          <w:spacing w:val="-3"/>
          <w:sz w:val="20"/>
          <w:shd w:val="clear" w:color="auto" w:fill="FFFFFF"/>
          <w:lang w:val="en-US"/>
        </w:rPr>
      </w:pPr>
      <w:r>
        <w:rPr>
          <w:rFonts w:ascii="Inter" w:hAnsi="Inter" w:cs="Arial"/>
          <w:spacing w:val="-3"/>
          <w:sz w:val="20"/>
          <w:shd w:val="clear" w:color="auto" w:fill="FFFFFF"/>
          <w:lang w:val="en-US"/>
        </w:rPr>
        <w:t xml:space="preserve">Si la </w:t>
      </w:r>
      <w:proofErr w:type="spellStart"/>
      <w:r>
        <w:rPr>
          <w:rFonts w:ascii="Inter" w:hAnsi="Inter" w:cs="Arial"/>
          <w:spacing w:val="-3"/>
          <w:sz w:val="20"/>
          <w:shd w:val="clear" w:color="auto" w:fill="FFFFFF"/>
          <w:lang w:val="en-US"/>
        </w:rPr>
        <w:t>oferta</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mejor</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valorada</w:t>
      </w:r>
      <w:proofErr w:type="spellEnd"/>
      <w:r>
        <w:rPr>
          <w:rFonts w:ascii="Inter" w:hAnsi="Inter" w:cs="Arial"/>
          <w:spacing w:val="-3"/>
          <w:sz w:val="20"/>
          <w:shd w:val="clear" w:color="auto" w:fill="FFFFFF"/>
          <w:lang w:val="en-US"/>
        </w:rPr>
        <w:t xml:space="preserve"> se </w:t>
      </w:r>
      <w:proofErr w:type="spellStart"/>
      <w:r>
        <w:rPr>
          <w:rFonts w:ascii="Inter" w:hAnsi="Inter" w:cs="Arial"/>
          <w:spacing w:val="-3"/>
          <w:sz w:val="20"/>
          <w:shd w:val="clear" w:color="auto" w:fill="FFFFFF"/>
          <w:lang w:val="en-US"/>
        </w:rPr>
        <w:t>encuentra</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incursa</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en</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presunción</w:t>
      </w:r>
      <w:proofErr w:type="spellEnd"/>
      <w:r>
        <w:rPr>
          <w:rFonts w:ascii="Inter" w:hAnsi="Inter" w:cs="Arial"/>
          <w:spacing w:val="-3"/>
          <w:sz w:val="20"/>
          <w:shd w:val="clear" w:color="auto" w:fill="FFFFFF"/>
          <w:lang w:val="en-US"/>
        </w:rPr>
        <w:t xml:space="preserve"> de </w:t>
      </w:r>
      <w:proofErr w:type="spellStart"/>
      <w:r>
        <w:rPr>
          <w:rFonts w:ascii="Inter" w:hAnsi="Inter" w:cs="Arial"/>
          <w:spacing w:val="-3"/>
          <w:sz w:val="20"/>
          <w:shd w:val="clear" w:color="auto" w:fill="FFFFFF"/>
          <w:lang w:val="en-US"/>
        </w:rPr>
        <w:t>anormalidad</w:t>
      </w:r>
      <w:proofErr w:type="spellEnd"/>
      <w:r>
        <w:rPr>
          <w:rFonts w:ascii="Inter" w:hAnsi="Inter" w:cs="Arial"/>
          <w:spacing w:val="-3"/>
          <w:sz w:val="20"/>
          <w:shd w:val="clear" w:color="auto" w:fill="FFFFFF"/>
          <w:lang w:val="en-US"/>
        </w:rPr>
        <w:t xml:space="preserve">, se </w:t>
      </w:r>
      <w:proofErr w:type="spellStart"/>
      <w:r>
        <w:rPr>
          <w:rFonts w:ascii="Inter" w:hAnsi="Inter" w:cs="Arial"/>
          <w:spacing w:val="-3"/>
          <w:sz w:val="20"/>
          <w:shd w:val="clear" w:color="auto" w:fill="FFFFFF"/>
          <w:lang w:val="en-US"/>
        </w:rPr>
        <w:t>aplicará</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el</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procedimiento</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establecido</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en</w:t>
      </w:r>
      <w:proofErr w:type="spellEnd"/>
      <w:r>
        <w:rPr>
          <w:rFonts w:ascii="Inter" w:hAnsi="Inter" w:cs="Arial"/>
          <w:spacing w:val="-3"/>
          <w:sz w:val="20"/>
          <w:shd w:val="clear" w:color="auto" w:fill="FFFFFF"/>
          <w:lang w:val="en-US"/>
        </w:rPr>
        <w:t xml:space="preserve"> la </w:t>
      </w:r>
      <w:proofErr w:type="spellStart"/>
      <w:r>
        <w:rPr>
          <w:rFonts w:ascii="Inter" w:hAnsi="Inter" w:cs="Arial"/>
          <w:spacing w:val="-3"/>
          <w:sz w:val="20"/>
          <w:shd w:val="clear" w:color="auto" w:fill="FFFFFF"/>
          <w:lang w:val="en-US"/>
        </w:rPr>
        <w:t>cláusula</w:t>
      </w:r>
      <w:proofErr w:type="spellEnd"/>
      <w:r>
        <w:rPr>
          <w:rFonts w:ascii="Inter" w:hAnsi="Inter" w:cs="Arial"/>
          <w:spacing w:val="-3"/>
          <w:sz w:val="20"/>
          <w:shd w:val="clear" w:color="auto" w:fill="FFFFFF"/>
          <w:lang w:val="en-US"/>
        </w:rPr>
        <w:t xml:space="preserve"> 18.2.</w:t>
      </w:r>
    </w:p>
    <w:p w14:paraId="7AF7C3BE" w14:textId="77777777" w:rsidR="00B5353D" w:rsidRDefault="00B5353D">
      <w:pPr>
        <w:pStyle w:val="Standard"/>
        <w:jc w:val="both"/>
        <w:textAlignment w:val="auto"/>
        <w:rPr>
          <w:rFonts w:ascii="Inter" w:hAnsi="Inter" w:cs="Arial"/>
          <w:spacing w:val="-3"/>
          <w:sz w:val="20"/>
          <w:shd w:val="clear" w:color="auto" w:fill="FFFFFF"/>
          <w:lang w:val="en-US"/>
        </w:rPr>
      </w:pPr>
    </w:p>
    <w:p w14:paraId="0E1D44FD"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Seguidamente, tras solicitar, en su caso, los informes que estime oportunos, </w:t>
      </w:r>
      <w:proofErr w:type="gramStart"/>
      <w:r>
        <w:rPr>
          <w:rFonts w:ascii="Inter" w:hAnsi="Inter" w:cs="Arial"/>
          <w:spacing w:val="-3"/>
          <w:sz w:val="20"/>
          <w:shd w:val="clear" w:color="auto" w:fill="FFFFFF"/>
        </w:rPr>
        <w:t>elevará</w:t>
      </w:r>
      <w:proofErr w:type="gramEnd"/>
      <w:r>
        <w:rPr>
          <w:rFonts w:ascii="Inter" w:hAnsi="Inter" w:cs="Arial"/>
          <w:spacing w:val="-3"/>
          <w:sz w:val="20"/>
          <w:shd w:val="clear" w:color="auto" w:fill="FFFFFF"/>
        </w:rPr>
        <w:t xml:space="preserve"> al órgano de contratación propuesta de adjudicación razonada, que incluirá, en todo caso, la ponderación de los criterios indicados en el presente Pliego, acompañada de las actas de sus reuniones y de la documentación generada en sus actuaciones y, en su caso, de los informes emitidos. </w:t>
      </w:r>
    </w:p>
    <w:p w14:paraId="13EC6638" w14:textId="77777777" w:rsidR="00B5353D" w:rsidRDefault="00B5353D">
      <w:pPr>
        <w:pStyle w:val="Standard"/>
        <w:jc w:val="both"/>
        <w:textAlignment w:val="auto"/>
        <w:rPr>
          <w:rFonts w:ascii="Inter" w:hAnsi="Inter" w:cs="Arial"/>
          <w:spacing w:val="-3"/>
          <w:sz w:val="20"/>
          <w:shd w:val="clear" w:color="auto" w:fill="FFFFFF"/>
        </w:rPr>
      </w:pPr>
    </w:p>
    <w:p w14:paraId="6F1A30AE" w14:textId="77777777" w:rsidR="00B5353D" w:rsidRDefault="00BC79C6">
      <w:pPr>
        <w:pStyle w:val="Standard"/>
        <w:jc w:val="both"/>
        <w:textAlignment w:val="auto"/>
        <w:rPr>
          <w:rFonts w:ascii="Inter" w:hAnsi="Inter" w:cs="Arial"/>
          <w:sz w:val="20"/>
        </w:rPr>
      </w:pPr>
      <w:r>
        <w:rPr>
          <w:rFonts w:ascii="Inter" w:hAnsi="Inter" w:cs="Arial"/>
          <w:spacing w:val="-3"/>
          <w:sz w:val="20"/>
          <w:shd w:val="clear" w:color="auto" w:fill="FFFFFF"/>
        </w:rPr>
        <w:t>Dicha propuesta motivada no crea derecho alguno mientras el órgano de contratación no dicte la resolución de adjudicación.</w:t>
      </w:r>
      <w:r>
        <w:rPr>
          <w:rFonts w:ascii="Inter" w:hAnsi="Inter" w:cs="Arial"/>
          <w:sz w:val="20"/>
        </w:rPr>
        <w:t xml:space="preserve"> </w:t>
      </w:r>
    </w:p>
    <w:p w14:paraId="5ACA8835" w14:textId="77777777" w:rsidR="00B5353D" w:rsidRDefault="00B5353D">
      <w:pPr>
        <w:pStyle w:val="Standard"/>
        <w:jc w:val="both"/>
        <w:textAlignment w:val="auto"/>
        <w:rPr>
          <w:rFonts w:ascii="Inter" w:hAnsi="Inter" w:cs="Arial"/>
          <w:sz w:val="20"/>
        </w:rPr>
      </w:pPr>
    </w:p>
    <w:p w14:paraId="26D842FB"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Si el órgano de contratación no adjudica el contrato, de acuerdo con la propuesta formulada por la Mesa de contratación, deberá motivar su decisión.  </w:t>
      </w:r>
    </w:p>
    <w:p w14:paraId="518E55F9" w14:textId="77777777" w:rsidR="00B5353D" w:rsidRDefault="00B5353D">
      <w:pPr>
        <w:pStyle w:val="Standard"/>
        <w:jc w:val="both"/>
        <w:textAlignment w:val="auto"/>
        <w:rPr>
          <w:rFonts w:ascii="Inter" w:hAnsi="Inter" w:cs="Arial"/>
          <w:spacing w:val="-3"/>
          <w:sz w:val="20"/>
          <w:shd w:val="clear" w:color="auto" w:fill="FFFFFF"/>
        </w:rPr>
      </w:pPr>
    </w:p>
    <w:p w14:paraId="5C851389"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lastRenderedPageBreak/>
        <w:t>Tras ello, se procederá a comprobar en el ROLECE que la empresa mejor valorada está debidamente constituida, el firmante de la proposición tiene poder bastante para formular la oferta, ostenta la solvencia económica, financiera y técnica o, en su caso la clasificación correspondiente y no está incursa en ninguna prohibición para contratar.</w:t>
      </w:r>
    </w:p>
    <w:p w14:paraId="784B660D" w14:textId="77777777" w:rsidR="00B5353D" w:rsidRDefault="00B5353D">
      <w:pPr>
        <w:pStyle w:val="Standard"/>
        <w:jc w:val="both"/>
        <w:textAlignment w:val="auto"/>
        <w:rPr>
          <w:rFonts w:ascii="Inter" w:hAnsi="Inter" w:cs="Arial"/>
          <w:spacing w:val="-3"/>
          <w:sz w:val="20"/>
          <w:shd w:val="clear" w:color="auto" w:fill="FFFFFF"/>
        </w:rPr>
      </w:pPr>
    </w:p>
    <w:p w14:paraId="7F970784"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En los casos de empresarios extranjeros de un Estado miembro de la Unión Europea o signatario del Espacio Económico Europeo, la acreditación de su capacidad, solvencia y ausencia de prohibiciones se podrá realizar mediante consulta en la correspondiente lista oficial de operadores económicos autorizados de un Estado miembro. </w:t>
      </w:r>
    </w:p>
    <w:p w14:paraId="60084A76" w14:textId="77777777" w:rsidR="00B5353D" w:rsidRDefault="00B5353D">
      <w:pPr>
        <w:pStyle w:val="Standard"/>
        <w:jc w:val="both"/>
        <w:textAlignment w:val="auto"/>
        <w:rPr>
          <w:rFonts w:ascii="Inter" w:hAnsi="Inter" w:cs="Arial"/>
          <w:spacing w:val="-3"/>
          <w:sz w:val="20"/>
          <w:shd w:val="clear" w:color="auto" w:fill="FFFFFF"/>
        </w:rPr>
      </w:pPr>
    </w:p>
    <w:p w14:paraId="391D8648"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Una vez analizada la documentación correspondiente, la mesa requerirá a la empresa que ha obtenido la mejor puntuación mediante comunicación electrónica para que en el plazo de siete días hábiles a contar desde el envío de la comunicación constituya la garantía definitiva (en su caso), aporte la documentación correspondiente establecida en la cláusula siguiente así como cualquier otra documentación que no esté inscrita en el ROLECE y, en el caso de empresarios extranjeros, cuando no haya sido posible la consulta en la lista oficial de operadores económicos del Estado miembro correspondiente, la documentación acreditativa de su capacidad, solvencia y ausencia de prohibiciones para contratar.</w:t>
      </w:r>
    </w:p>
    <w:p w14:paraId="3CB543D6" w14:textId="77777777" w:rsidR="00B5353D" w:rsidRDefault="00B5353D">
      <w:pPr>
        <w:pStyle w:val="Standard"/>
        <w:jc w:val="both"/>
        <w:textAlignment w:val="auto"/>
        <w:rPr>
          <w:rFonts w:ascii="Inter" w:hAnsi="Inter" w:cs="Arial"/>
          <w:spacing w:val="-3"/>
          <w:sz w:val="20"/>
          <w:shd w:val="clear" w:color="auto" w:fill="FFFFFF"/>
        </w:rPr>
      </w:pPr>
    </w:p>
    <w:p w14:paraId="10F82DC1" w14:textId="77777777" w:rsidR="00B5353D" w:rsidRDefault="00B5353D">
      <w:pPr>
        <w:pStyle w:val="Standard"/>
        <w:ind w:firstLine="360"/>
        <w:jc w:val="both"/>
        <w:textAlignment w:val="auto"/>
        <w:rPr>
          <w:rFonts w:ascii="Inter" w:hAnsi="Inter" w:cs="Arial"/>
          <w:spacing w:val="-3"/>
          <w:sz w:val="20"/>
          <w:shd w:val="clear" w:color="auto" w:fill="FFFFFF"/>
        </w:rPr>
      </w:pPr>
    </w:p>
    <w:p w14:paraId="1C0003C1"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18.2.-</w:t>
      </w:r>
      <w:r>
        <w:rPr>
          <w:rFonts w:ascii="Inter" w:hAnsi="Inter" w:cs="Arial"/>
          <w:spacing w:val="-3"/>
          <w:sz w:val="20"/>
          <w:shd w:val="clear" w:color="auto" w:fill="FFFFFF"/>
        </w:rPr>
        <w:t xml:space="preserve"> Si la oferta del licitador que recibe la mejor puntuación, resulta en aplicación de los citados parámetros, incursa en presunción de anormalidad, la mesa de contratación, una vez evaluadas, clasificadas las ofertas y antes de realizar la propuesta de adjudicación, requerirá al licitador que la hubiere presentado, para que en el plazo cinco días hábiles desde el envío de la correspondiente comunicación, justifique y desglose razonada y detalladamente el bajo nivel de los precios, o de costes, o cualquier otro parámetro en base al cual se haya definido la anormalidad de la oferta, mediante la presentación de aquella información y documentos que resulten pertinentes a estos efectos, </w:t>
      </w:r>
      <w:r>
        <w:rPr>
          <w:rFonts w:ascii="Inter" w:hAnsi="Inter" w:cs="Arial"/>
          <w:spacing w:val="-3"/>
          <w:sz w:val="20"/>
          <w:shd w:val="clear" w:color="auto" w:fill="FFFFFF"/>
          <w:lang w:val="en-US"/>
        </w:rPr>
        <w:t xml:space="preserve">sin </w:t>
      </w:r>
      <w:proofErr w:type="spellStart"/>
      <w:r>
        <w:rPr>
          <w:rFonts w:ascii="Inter" w:hAnsi="Inter" w:cs="Arial"/>
          <w:spacing w:val="-3"/>
          <w:sz w:val="20"/>
          <w:shd w:val="clear" w:color="auto" w:fill="FFFFFF"/>
          <w:lang w:val="en-US"/>
        </w:rPr>
        <w:t>perjuicio</w:t>
      </w:r>
      <w:proofErr w:type="spellEnd"/>
      <w:r>
        <w:rPr>
          <w:rFonts w:ascii="Inter" w:hAnsi="Inter" w:cs="Arial"/>
          <w:spacing w:val="-3"/>
          <w:sz w:val="20"/>
          <w:shd w:val="clear" w:color="auto" w:fill="FFFFFF"/>
          <w:lang w:val="en-US"/>
        </w:rPr>
        <w:t xml:space="preserve"> de la </w:t>
      </w:r>
      <w:proofErr w:type="spellStart"/>
      <w:r>
        <w:rPr>
          <w:rFonts w:ascii="Inter" w:hAnsi="Inter" w:cs="Arial"/>
          <w:spacing w:val="-3"/>
          <w:sz w:val="20"/>
          <w:shd w:val="clear" w:color="auto" w:fill="FFFFFF"/>
          <w:lang w:val="en-US"/>
        </w:rPr>
        <w:t>petición</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simultánea</w:t>
      </w:r>
      <w:proofErr w:type="spellEnd"/>
      <w:r>
        <w:rPr>
          <w:rFonts w:ascii="Inter" w:hAnsi="Inter" w:cs="Arial"/>
          <w:spacing w:val="-3"/>
          <w:sz w:val="20"/>
          <w:shd w:val="clear" w:color="auto" w:fill="FFFFFF"/>
          <w:lang w:val="en-US"/>
        </w:rPr>
        <w:t xml:space="preserve"> al resto de </w:t>
      </w:r>
      <w:proofErr w:type="spellStart"/>
      <w:r>
        <w:rPr>
          <w:rFonts w:ascii="Inter" w:hAnsi="Inter" w:cs="Arial"/>
          <w:spacing w:val="-3"/>
          <w:sz w:val="20"/>
          <w:shd w:val="clear" w:color="auto" w:fill="FFFFFF"/>
          <w:lang w:val="en-US"/>
        </w:rPr>
        <w:t>licitadores</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cuyas</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ofertas</w:t>
      </w:r>
      <w:proofErr w:type="spellEnd"/>
      <w:r>
        <w:rPr>
          <w:rFonts w:ascii="Inter" w:hAnsi="Inter" w:cs="Arial"/>
          <w:spacing w:val="-3"/>
          <w:sz w:val="20"/>
          <w:shd w:val="clear" w:color="auto" w:fill="FFFFFF"/>
          <w:lang w:val="en-US"/>
        </w:rPr>
        <w:t xml:space="preserve"> se </w:t>
      </w:r>
      <w:proofErr w:type="spellStart"/>
      <w:r>
        <w:rPr>
          <w:rFonts w:ascii="Inter" w:hAnsi="Inter" w:cs="Arial"/>
          <w:spacing w:val="-3"/>
          <w:sz w:val="20"/>
          <w:shd w:val="clear" w:color="auto" w:fill="FFFFFF"/>
          <w:lang w:val="en-US"/>
        </w:rPr>
        <w:t>presuman</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igualmente</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anormales</w:t>
      </w:r>
      <w:proofErr w:type="spellEnd"/>
      <w:r>
        <w:rPr>
          <w:rFonts w:ascii="Inter" w:hAnsi="Inter" w:cs="Arial"/>
          <w:spacing w:val="-3"/>
          <w:sz w:val="20"/>
          <w:shd w:val="clear" w:color="auto" w:fill="FFFFFF"/>
          <w:lang w:val="en-US"/>
        </w:rPr>
        <w:t xml:space="preserve">, por </w:t>
      </w:r>
      <w:proofErr w:type="spellStart"/>
      <w:r>
        <w:rPr>
          <w:rFonts w:ascii="Inter" w:hAnsi="Inter" w:cs="Arial"/>
          <w:spacing w:val="-3"/>
          <w:sz w:val="20"/>
          <w:shd w:val="clear" w:color="auto" w:fill="FFFFFF"/>
          <w:lang w:val="en-US"/>
        </w:rPr>
        <w:t>razones</w:t>
      </w:r>
      <w:proofErr w:type="spellEnd"/>
      <w:r>
        <w:rPr>
          <w:rFonts w:ascii="Inter" w:hAnsi="Inter" w:cs="Arial"/>
          <w:spacing w:val="-3"/>
          <w:sz w:val="20"/>
          <w:shd w:val="clear" w:color="auto" w:fill="FFFFFF"/>
          <w:lang w:val="en-US"/>
        </w:rPr>
        <w:t xml:space="preserve"> de </w:t>
      </w:r>
      <w:proofErr w:type="spellStart"/>
      <w:r>
        <w:rPr>
          <w:rFonts w:ascii="Inter" w:hAnsi="Inter" w:cs="Arial"/>
          <w:spacing w:val="-3"/>
          <w:sz w:val="20"/>
          <w:shd w:val="clear" w:color="auto" w:fill="FFFFFF"/>
          <w:lang w:val="en-US"/>
        </w:rPr>
        <w:t>eficiencia</w:t>
      </w:r>
      <w:proofErr w:type="spellEnd"/>
      <w:r>
        <w:rPr>
          <w:rFonts w:ascii="Inter" w:hAnsi="Inter" w:cs="Arial"/>
          <w:spacing w:val="-3"/>
          <w:sz w:val="20"/>
          <w:shd w:val="clear" w:color="auto" w:fill="FFFFFF"/>
          <w:lang w:val="en-US"/>
        </w:rPr>
        <w:t xml:space="preserve"> </w:t>
      </w:r>
      <w:proofErr w:type="spellStart"/>
      <w:r>
        <w:rPr>
          <w:rFonts w:ascii="Inter" w:hAnsi="Inter" w:cs="Arial"/>
          <w:spacing w:val="-3"/>
          <w:sz w:val="20"/>
          <w:shd w:val="clear" w:color="auto" w:fill="FFFFFF"/>
          <w:lang w:val="en-US"/>
        </w:rPr>
        <w:t>procedimental</w:t>
      </w:r>
      <w:proofErr w:type="spellEnd"/>
      <w:r>
        <w:rPr>
          <w:rFonts w:ascii="Inter" w:hAnsi="Inter" w:cs="Arial"/>
          <w:spacing w:val="-3"/>
          <w:sz w:val="20"/>
          <w:shd w:val="clear" w:color="auto" w:fill="FFFFFF"/>
          <w:lang w:val="en-US"/>
        </w:rPr>
        <w:t>.</w:t>
      </w:r>
    </w:p>
    <w:p w14:paraId="479CD742" w14:textId="77777777" w:rsidR="00B5353D" w:rsidRDefault="00B5353D">
      <w:pPr>
        <w:pStyle w:val="Standard"/>
        <w:jc w:val="both"/>
        <w:textAlignment w:val="auto"/>
        <w:rPr>
          <w:rFonts w:ascii="Inter" w:hAnsi="Inter" w:cs="Arial"/>
          <w:spacing w:val="-3"/>
          <w:sz w:val="20"/>
          <w:shd w:val="clear" w:color="auto" w:fill="FFFFFF"/>
        </w:rPr>
      </w:pPr>
    </w:p>
    <w:p w14:paraId="66FAD824"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Para ello, la mesa de contratación, solicitará con claridad al licitador que justifique la valoración de la oferta y precise las condiciones de la misma, en particular en lo que se refiere al ahorro que permitan los servicios prestados, las soluciones técnicas adoptadas y las condiciones excepcionales favorables de que disponga, la innovación y originalidad de las soluciones propuestas para prestar los servicios, el respeto de obligaciones que resulten aplicables en materia medioambiental, social o laboral, y de subcontratación, no siendo justificables precios por debajo de mercado o que incumplan lo establecido en el artículo 201 de la LCSP, o la posible obtención de una ayuda de Estado. </w:t>
      </w:r>
    </w:p>
    <w:p w14:paraId="4042BCC3" w14:textId="77777777" w:rsidR="00B5353D" w:rsidRDefault="00B5353D">
      <w:pPr>
        <w:pStyle w:val="Standard"/>
        <w:jc w:val="both"/>
        <w:textAlignment w:val="auto"/>
        <w:rPr>
          <w:rFonts w:ascii="Inter" w:hAnsi="Inter" w:cs="Arial"/>
          <w:spacing w:val="-3"/>
          <w:sz w:val="20"/>
          <w:shd w:val="clear" w:color="auto" w:fill="FFFFFF"/>
        </w:rPr>
      </w:pPr>
    </w:p>
    <w:p w14:paraId="5B505CF4"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Si transcurrido este plazo la mesa de contratación no hubiera recibido justificación alguna, propondrá al órgano de contratación que la proposición no puede ser cumplida, por lo que la empresa que la haya realizado quedará excluida del procedimiento.</w:t>
      </w:r>
    </w:p>
    <w:p w14:paraId="350AEDDC" w14:textId="77777777" w:rsidR="00B5353D" w:rsidRDefault="00B5353D">
      <w:pPr>
        <w:pStyle w:val="Standard"/>
        <w:jc w:val="both"/>
        <w:textAlignment w:val="auto"/>
        <w:rPr>
          <w:rFonts w:ascii="Inter" w:hAnsi="Inter" w:cs="Arial"/>
          <w:spacing w:val="-3"/>
          <w:sz w:val="20"/>
          <w:shd w:val="clear" w:color="auto" w:fill="FFFFFF"/>
        </w:rPr>
      </w:pPr>
    </w:p>
    <w:p w14:paraId="7F53D601"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Recibida la justificación en plazo, la mesa de contratación, una vez solicitado el asesoramiento técnico correspondiente, evaluará toda la información y documentación proporcionada por el licitador y elevará de forma motivada la correspondiente propuesta de aceptación o rechazo al órgano de contratación para que éste pueda acordar la aceptación o no de la oferta. En ningún caso se acordará la aceptación de una oferta sin que la propuesta de la mesa de contratación en este sentido esté debidamente motivada.</w:t>
      </w:r>
    </w:p>
    <w:p w14:paraId="4E45D056" w14:textId="77777777" w:rsidR="00B5353D" w:rsidRDefault="00B5353D">
      <w:pPr>
        <w:pStyle w:val="Standard"/>
        <w:jc w:val="both"/>
        <w:textAlignment w:val="auto"/>
        <w:rPr>
          <w:rFonts w:ascii="Inter" w:hAnsi="Inter" w:cs="Arial"/>
          <w:spacing w:val="-3"/>
          <w:sz w:val="20"/>
          <w:shd w:val="clear" w:color="auto" w:fill="FFFFFF"/>
        </w:rPr>
      </w:pPr>
    </w:p>
    <w:p w14:paraId="67564357"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En todo caso, serán rechazadas aquellas ofertas anormalmente bajas por vulnerar la normativa sobre subcontratación o no cumplir las obligaciones aplicables en materia medioambiental, social </w:t>
      </w:r>
      <w:r>
        <w:rPr>
          <w:rFonts w:ascii="Inter" w:hAnsi="Inter" w:cs="Arial"/>
          <w:spacing w:val="-3"/>
          <w:sz w:val="20"/>
          <w:shd w:val="clear" w:color="auto" w:fill="FFFFFF"/>
        </w:rPr>
        <w:lastRenderedPageBreak/>
        <w:t xml:space="preserve">o laboral, nacional o internacional, incluyendo el incumplimiento de los convenios colectivos sectoriales vigentes, en aplicación de lo establecido en el artículo 201 LCSP. </w:t>
      </w:r>
    </w:p>
    <w:p w14:paraId="7362411C" w14:textId="77777777" w:rsidR="00B5353D" w:rsidRDefault="00B5353D">
      <w:pPr>
        <w:pStyle w:val="Standard"/>
        <w:jc w:val="both"/>
        <w:textAlignment w:val="auto"/>
        <w:rPr>
          <w:rFonts w:ascii="Inter" w:hAnsi="Inter" w:cs="Arial"/>
          <w:spacing w:val="-3"/>
          <w:sz w:val="20"/>
          <w:shd w:val="clear" w:color="auto" w:fill="FFFFFF"/>
        </w:rPr>
      </w:pPr>
    </w:p>
    <w:p w14:paraId="1B68CD94"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Si el órgano de contratación, considerando la justificación efectuada por el licitador y el informe de la mesa de contratación, estimase que la información recabada no explica satisfactoriamente el bajo nivel de los precios o costes propuestos por el licitador y que, por lo tanto, la oferta no puede ser cumplida como consecuencia de la inclusión de valores anormales, la excluirá de la clasificación.  </w:t>
      </w:r>
    </w:p>
    <w:p w14:paraId="1EA36ABA" w14:textId="77777777" w:rsidR="00B5353D" w:rsidRDefault="00B5353D">
      <w:pPr>
        <w:pStyle w:val="Standard"/>
        <w:jc w:val="both"/>
        <w:textAlignment w:val="auto"/>
        <w:rPr>
          <w:rFonts w:ascii="Inter" w:hAnsi="Inter" w:cs="Arial"/>
          <w:spacing w:val="-3"/>
          <w:sz w:val="20"/>
          <w:shd w:val="clear" w:color="auto" w:fill="FFFFFF"/>
        </w:rPr>
      </w:pPr>
    </w:p>
    <w:p w14:paraId="7E4231BD"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En general se rechazarán las ofertas incursas en presunción de anormalidad si están basadas en hipótesis o prácticas inadecuadas desde una perspectiva técnica, económica o jurídica. </w:t>
      </w:r>
    </w:p>
    <w:p w14:paraId="4C7B2D80" w14:textId="77777777" w:rsidR="00B5353D" w:rsidRDefault="00B5353D">
      <w:pPr>
        <w:pStyle w:val="Standard"/>
        <w:jc w:val="both"/>
        <w:textAlignment w:val="auto"/>
        <w:rPr>
          <w:rFonts w:ascii="Inter" w:hAnsi="Inter" w:cs="Arial"/>
          <w:spacing w:val="-3"/>
          <w:sz w:val="20"/>
          <w:shd w:val="clear" w:color="auto" w:fill="FFFFFF"/>
        </w:rPr>
      </w:pPr>
    </w:p>
    <w:p w14:paraId="2C8D5B7F"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Una vez rechazada o aceptada la oferta incursa en presunción de anormalidad, se procederá a la evaluación y clasificación de las proposiciones admitidas y se elevará al órgano de contratación la propuesta de adjudicación razonada que se considere adecuada, que incluirá en todo caso la ponderación de los criterios indicados en el presente pliego, acompañada de la documentación generada en sus actuaciones y, en su caso, de los informes emitidos, continuando con la tramitación según lo dispuesto anteriormente.</w:t>
      </w:r>
    </w:p>
    <w:p w14:paraId="45FBE25D" w14:textId="77777777" w:rsidR="00B5353D" w:rsidRDefault="00B5353D">
      <w:pPr>
        <w:pStyle w:val="Standard"/>
        <w:jc w:val="both"/>
        <w:textAlignment w:val="auto"/>
        <w:rPr>
          <w:rFonts w:ascii="Inter" w:hAnsi="Inter" w:cs="Arial"/>
          <w:spacing w:val="-3"/>
          <w:sz w:val="20"/>
          <w:shd w:val="clear" w:color="auto" w:fill="FFFFFF"/>
        </w:rPr>
      </w:pPr>
    </w:p>
    <w:p w14:paraId="6B27F1B5" w14:textId="77777777" w:rsidR="00B5353D" w:rsidRDefault="00BC79C6">
      <w:pPr>
        <w:pStyle w:val="Standard"/>
        <w:jc w:val="both"/>
        <w:textAlignment w:val="auto"/>
        <w:rPr>
          <w:rFonts w:ascii="Inter" w:hAnsi="Inter" w:cs="Arial"/>
          <w:sz w:val="20"/>
          <w:shd w:val="clear" w:color="auto" w:fill="FFFFFF"/>
        </w:rPr>
      </w:pPr>
      <w:r>
        <w:rPr>
          <w:rFonts w:ascii="Inter" w:hAnsi="Inter" w:cs="Arial"/>
          <w:spacing w:val="-3"/>
          <w:sz w:val="20"/>
          <w:shd w:val="clear" w:color="auto" w:fill="FFFFFF"/>
        </w:rPr>
        <w:t>Los criterios en base a los cuales la Mesa de contratación podrá estimar, por sí o a propuesta del técnico responsable del proyecto, que las proposiciones presentadas son inviables por haber sido formuladas en términos que las hacen anormalmente bajas, son los siguientes:</w:t>
      </w:r>
    </w:p>
    <w:p w14:paraId="7670AA7B" w14:textId="77777777" w:rsidR="00B5353D" w:rsidRDefault="00B5353D">
      <w:pPr>
        <w:tabs>
          <w:tab w:val="left" w:pos="5261"/>
        </w:tabs>
        <w:rPr>
          <w:rFonts w:ascii="Inter" w:hAnsi="Inter" w:cs="Arial"/>
          <w:szCs w:val="20"/>
          <w:shd w:val="clear" w:color="auto" w:fill="FFFFFF"/>
        </w:rPr>
      </w:pPr>
    </w:p>
    <w:p w14:paraId="5B492918" w14:textId="77777777" w:rsidR="00B5353D" w:rsidRDefault="00BC79C6">
      <w:pPr>
        <w:tabs>
          <w:tab w:val="left" w:pos="5261"/>
        </w:tabs>
        <w:rPr>
          <w:rFonts w:ascii="Inter" w:hAnsi="Inter" w:cs="Arial"/>
          <w:szCs w:val="20"/>
        </w:rPr>
      </w:pPr>
      <w:r>
        <w:rPr>
          <w:rFonts w:ascii="Inter" w:hAnsi="Inter" w:cs="Arial"/>
          <w:szCs w:val="20"/>
        </w:rPr>
        <w:t>Se considerarán, en principio, anormalmente bajas las ofertas que se encuentren en los siguientes supuestos en el ámbito del criterio 1 “Mejora en la oferta económica”:</w:t>
      </w:r>
    </w:p>
    <w:p w14:paraId="20BA53AA" w14:textId="77777777" w:rsidR="00B5353D" w:rsidRDefault="00BC79C6">
      <w:pPr>
        <w:numPr>
          <w:ilvl w:val="0"/>
          <w:numId w:val="19"/>
        </w:numPr>
        <w:spacing w:after="0"/>
        <w:rPr>
          <w:rFonts w:ascii="Inter" w:hAnsi="Inter" w:cs="Arial"/>
          <w:i/>
          <w:szCs w:val="20"/>
          <w:u w:val="single"/>
        </w:rPr>
      </w:pPr>
      <w:r>
        <w:rPr>
          <w:rFonts w:ascii="Inter" w:hAnsi="Inter" w:cs="Arial"/>
          <w:i/>
          <w:szCs w:val="20"/>
          <w:u w:val="single"/>
        </w:rPr>
        <w:t>Un licitador:</w:t>
      </w:r>
      <w:r>
        <w:rPr>
          <w:rFonts w:ascii="Inter" w:hAnsi="Inter" w:cs="Arial"/>
          <w:i/>
          <w:szCs w:val="20"/>
        </w:rPr>
        <w:t xml:space="preserve"> </w:t>
      </w:r>
      <w:r>
        <w:rPr>
          <w:rFonts w:ascii="Inter" w:hAnsi="Inter" w:cs="Arial"/>
          <w:szCs w:val="20"/>
        </w:rPr>
        <w:t>Se considerará, en principio, anormalmente baja la oferta que sea inferior al valor estimado de contrato en más de un 25%.</w:t>
      </w:r>
    </w:p>
    <w:p w14:paraId="27286159" w14:textId="77777777" w:rsidR="00B5353D" w:rsidRDefault="00B5353D" w:rsidP="00F3427A">
      <w:pPr>
        <w:rPr>
          <w:rFonts w:ascii="Inter" w:hAnsi="Inter" w:cs="Arial"/>
          <w:i/>
          <w:szCs w:val="20"/>
          <w:u w:val="single"/>
        </w:rPr>
      </w:pPr>
    </w:p>
    <w:p w14:paraId="532B5CD6" w14:textId="77777777" w:rsidR="00B5353D" w:rsidRDefault="00BC79C6">
      <w:pPr>
        <w:numPr>
          <w:ilvl w:val="0"/>
          <w:numId w:val="19"/>
        </w:numPr>
        <w:spacing w:after="0"/>
        <w:rPr>
          <w:rFonts w:ascii="Inter" w:hAnsi="Inter" w:cs="Arial"/>
          <w:i/>
          <w:szCs w:val="20"/>
          <w:u w:val="single"/>
        </w:rPr>
      </w:pPr>
      <w:r>
        <w:rPr>
          <w:rFonts w:ascii="Inter" w:hAnsi="Inter" w:cs="Arial"/>
          <w:i/>
          <w:szCs w:val="20"/>
          <w:u w:val="single"/>
        </w:rPr>
        <w:t>Dos licitadores:</w:t>
      </w:r>
      <w:r>
        <w:rPr>
          <w:rFonts w:ascii="Inter" w:hAnsi="Inter" w:cs="Arial"/>
          <w:i/>
          <w:szCs w:val="20"/>
        </w:rPr>
        <w:t xml:space="preserve"> </w:t>
      </w:r>
      <w:r>
        <w:rPr>
          <w:rFonts w:ascii="Inter" w:hAnsi="Inter" w:cs="Arial"/>
          <w:szCs w:val="20"/>
        </w:rPr>
        <w:t>Se considerará, en principio, anormalmente baja la oferta que sea inferior en más de un 20% a la otra oferta.</w:t>
      </w:r>
    </w:p>
    <w:p w14:paraId="41955ED9" w14:textId="77777777" w:rsidR="00B5353D" w:rsidRDefault="00B5353D">
      <w:pPr>
        <w:ind w:left="720"/>
        <w:rPr>
          <w:rFonts w:ascii="Inter" w:hAnsi="Inter" w:cs="Arial"/>
          <w:i/>
          <w:szCs w:val="20"/>
          <w:u w:val="single"/>
        </w:rPr>
      </w:pPr>
    </w:p>
    <w:p w14:paraId="1A649442" w14:textId="77777777" w:rsidR="00B5353D" w:rsidRDefault="00BC79C6">
      <w:pPr>
        <w:numPr>
          <w:ilvl w:val="0"/>
          <w:numId w:val="19"/>
        </w:numPr>
        <w:spacing w:after="0"/>
        <w:rPr>
          <w:rFonts w:ascii="Inter" w:hAnsi="Inter" w:cs="Arial"/>
          <w:i/>
          <w:szCs w:val="20"/>
          <w:u w:val="single"/>
        </w:rPr>
      </w:pPr>
      <w:r>
        <w:rPr>
          <w:rFonts w:ascii="Inter" w:hAnsi="Inter" w:cs="Arial"/>
          <w:i/>
          <w:szCs w:val="20"/>
          <w:u w:val="single"/>
        </w:rPr>
        <w:t>Tres licitadores o más:</w:t>
      </w:r>
      <w:r>
        <w:rPr>
          <w:rFonts w:ascii="Inter" w:hAnsi="Inter" w:cs="Arial"/>
          <w:i/>
          <w:szCs w:val="20"/>
        </w:rPr>
        <w:t xml:space="preserve"> </w:t>
      </w:r>
      <w:r>
        <w:rPr>
          <w:rFonts w:ascii="Inter" w:hAnsi="Inter" w:cs="Arial"/>
          <w:szCs w:val="20"/>
        </w:rPr>
        <w:t>Se considerarán, en principio, anormalmente baja las ofertas que sea inferiores en más de un 10% a la media aritmética de las ofertas presentadas.</w:t>
      </w:r>
    </w:p>
    <w:p w14:paraId="1F987142" w14:textId="77777777" w:rsidR="00B5353D" w:rsidRDefault="00B5353D">
      <w:pPr>
        <w:rPr>
          <w:rFonts w:ascii="Inter" w:hAnsi="Inter" w:cs="Arial"/>
          <w:b/>
          <w:bCs/>
          <w:szCs w:val="20"/>
        </w:rPr>
      </w:pPr>
    </w:p>
    <w:p w14:paraId="0BF4CFE0" w14:textId="77777777" w:rsidR="00B5353D" w:rsidRPr="00F3427A" w:rsidRDefault="00BC79C6">
      <w:pPr>
        <w:pStyle w:val="Standard"/>
        <w:jc w:val="both"/>
        <w:textAlignment w:val="auto"/>
        <w:rPr>
          <w:rFonts w:ascii="Inter" w:hAnsi="Inter" w:cs="Arial"/>
          <w:b/>
          <w:bCs/>
          <w:sz w:val="20"/>
        </w:rPr>
      </w:pPr>
      <w:r w:rsidRPr="00F3427A">
        <w:rPr>
          <w:rFonts w:ascii="Inter" w:hAnsi="Inter" w:cs="Arial"/>
          <w:b/>
          <w:bCs/>
          <w:spacing w:val="-3"/>
          <w:sz w:val="20"/>
          <w:shd w:val="clear" w:color="auto" w:fill="FFFFFF"/>
        </w:rPr>
        <w:t>18.3.- No podrá declararse desierta la licitación siempre que exista alguna proposición que sea admisible con arreglo a las condiciones exigidas en el presente pliego y en el de condiciones técnicas, tal y como dispone el artículo 150.3 LCSP.4.</w:t>
      </w:r>
    </w:p>
    <w:p w14:paraId="49D774DA" w14:textId="77777777" w:rsidR="00B5353D" w:rsidRDefault="00BC79C6">
      <w:pPr>
        <w:pStyle w:val="NormalWeb"/>
        <w:spacing w:before="280" w:after="62"/>
        <w:jc w:val="both"/>
        <w:rPr>
          <w:rFonts w:ascii="Inter" w:hAnsi="Inter" w:cs="Arial"/>
          <w:b/>
          <w:bCs/>
          <w:sz w:val="20"/>
          <w:szCs w:val="20"/>
        </w:rPr>
      </w:pPr>
      <w:r>
        <w:rPr>
          <w:rFonts w:ascii="Inter" w:hAnsi="Inter" w:cs="Arial"/>
          <w:b/>
          <w:bCs/>
          <w:sz w:val="20"/>
          <w:szCs w:val="20"/>
        </w:rPr>
        <w:t xml:space="preserve">19.- </w:t>
      </w:r>
      <w:r>
        <w:rPr>
          <w:rFonts w:ascii="Inter" w:hAnsi="Inter" w:cs="Arial"/>
          <w:b/>
          <w:bCs/>
          <w:sz w:val="20"/>
          <w:szCs w:val="20"/>
          <w:u w:val="single"/>
        </w:rPr>
        <w:t>ADJUDICACIÓN</w:t>
      </w:r>
    </w:p>
    <w:p w14:paraId="69AABD0A" w14:textId="77777777" w:rsidR="00B5353D" w:rsidRDefault="00BC79C6">
      <w:pPr>
        <w:pStyle w:val="NormalWeb"/>
        <w:spacing w:before="280" w:after="0"/>
        <w:jc w:val="both"/>
        <w:rPr>
          <w:rFonts w:ascii="Inter" w:hAnsi="Inter" w:cs="Arial"/>
          <w:spacing w:val="-3"/>
          <w:sz w:val="20"/>
          <w:szCs w:val="20"/>
          <w:shd w:val="clear" w:color="auto" w:fill="FFFFFF"/>
        </w:rPr>
      </w:pPr>
      <w:r>
        <w:rPr>
          <w:rFonts w:ascii="Inter" w:hAnsi="Inter" w:cs="Arial"/>
          <w:b/>
          <w:bCs/>
          <w:sz w:val="20"/>
          <w:szCs w:val="20"/>
        </w:rPr>
        <w:t xml:space="preserve">19.1.- </w:t>
      </w:r>
      <w:r>
        <w:rPr>
          <w:rFonts w:ascii="Inter" w:hAnsi="Inter" w:cs="Arial"/>
          <w:sz w:val="20"/>
          <w:szCs w:val="20"/>
        </w:rPr>
        <w:t>Una vez aceptada por el órgano de contratación la propuesta de adjudicación formulada por la Mesa de contratación, los servicios dependientes del</w:t>
      </w:r>
      <w:r>
        <w:rPr>
          <w:rFonts w:ascii="Inter" w:hAnsi="Inter" w:cs="Arial"/>
          <w:b/>
          <w:bCs/>
          <w:sz w:val="20"/>
          <w:szCs w:val="20"/>
        </w:rPr>
        <w:t xml:space="preserve"> </w:t>
      </w:r>
      <w:r>
        <w:rPr>
          <w:rFonts w:ascii="Inter" w:hAnsi="Inter" w:cs="Arial"/>
          <w:sz w:val="20"/>
          <w:szCs w:val="20"/>
        </w:rPr>
        <w:t xml:space="preserve">órgano de contratación requerirán al licitador propuesto como adjudicatario para que, dentro del plazo de </w:t>
      </w:r>
      <w:r>
        <w:rPr>
          <w:rFonts w:ascii="Inter" w:hAnsi="Inter" w:cs="Arial"/>
          <w:b/>
          <w:sz w:val="20"/>
          <w:szCs w:val="20"/>
        </w:rPr>
        <w:t>siete días hábiles</w:t>
      </w:r>
      <w:r>
        <w:rPr>
          <w:rFonts w:ascii="Inter" w:hAnsi="Inter" w:cs="Arial"/>
          <w:sz w:val="20"/>
          <w:szCs w:val="20"/>
        </w:rPr>
        <w:t xml:space="preserve">, a contar desde el siguiente a aquel en que haya recibido el requerimiento, presente </w:t>
      </w:r>
      <w:r>
        <w:rPr>
          <w:rFonts w:ascii="Inter" w:hAnsi="Inter" w:cs="Arial"/>
          <w:b/>
          <w:bCs/>
          <w:sz w:val="20"/>
          <w:szCs w:val="20"/>
          <w:u w:val="single"/>
        </w:rPr>
        <w:t>a través de la Plataforma de Contratación del Sector Público</w:t>
      </w:r>
      <w:r>
        <w:rPr>
          <w:rFonts w:ascii="Inter" w:hAnsi="Inter" w:cs="Arial"/>
          <w:sz w:val="20"/>
          <w:szCs w:val="20"/>
        </w:rPr>
        <w:t xml:space="preserve"> la documentación que se indica a continuación.</w:t>
      </w:r>
    </w:p>
    <w:p w14:paraId="56230D69"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lastRenderedPageBreak/>
        <w:t>De no cumplir adecuadamente el requerimiento en el plazo señalado, y atendiendo a lo dispuesto en la doctrina y jurisprudencia aplicable, así como a los principios obrantes en materia de contratación pública previstos en el artículo 1 de la LCSP, se otorgará un</w:t>
      </w:r>
      <w:r>
        <w:rPr>
          <w:rFonts w:ascii="Inter" w:hAnsi="Inter" w:cs="Arial"/>
          <w:b/>
          <w:spacing w:val="-3"/>
          <w:sz w:val="20"/>
          <w:shd w:val="clear" w:color="auto" w:fill="FFFFFF"/>
        </w:rPr>
        <w:t xml:space="preserve"> plazo de tres días hábiles </w:t>
      </w:r>
      <w:r>
        <w:rPr>
          <w:rFonts w:ascii="Inter" w:hAnsi="Inter" w:cs="Arial"/>
          <w:spacing w:val="-3"/>
          <w:sz w:val="20"/>
          <w:shd w:val="clear" w:color="auto" w:fill="FFFFFF"/>
        </w:rPr>
        <w:t>para subsanar los defectos existentes en dicha documentación, sin perjuicio de las posibles aclaraciones que puedan solicitarse por la Mesa de contratación. De no ser subsanables los defectos o, de no subsanarlo en el plazo otorgado, se entenderá que la persona licitadora ha retirado su oferta y se le impondrá una penalidad económica, por importe del 3% del presupuesto base de licitación, IGIC excluido, en los términos previstos en el artículo 150.2 LCSP.</w:t>
      </w:r>
    </w:p>
    <w:p w14:paraId="19C65AC0" w14:textId="77777777" w:rsidR="00B5353D" w:rsidRDefault="00B5353D">
      <w:pPr>
        <w:pStyle w:val="Standard"/>
        <w:ind w:firstLine="360"/>
        <w:jc w:val="both"/>
        <w:textAlignment w:val="auto"/>
        <w:rPr>
          <w:rFonts w:ascii="Inter" w:hAnsi="Inter" w:cs="Arial"/>
          <w:spacing w:val="-3"/>
          <w:sz w:val="20"/>
          <w:shd w:val="clear" w:color="auto" w:fill="FFFFFF"/>
        </w:rPr>
      </w:pPr>
    </w:p>
    <w:p w14:paraId="699436EA"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Asimismo, se recabará la misma documentación al licitador siguiente, por el orden en que hayan quedado clasificadas las ofertas.</w:t>
      </w:r>
    </w:p>
    <w:p w14:paraId="760B8D90" w14:textId="77777777" w:rsidR="00B5353D" w:rsidRDefault="00B5353D">
      <w:pPr>
        <w:pStyle w:val="Standard"/>
        <w:ind w:firstLine="360"/>
        <w:jc w:val="both"/>
        <w:textAlignment w:val="auto"/>
        <w:rPr>
          <w:rFonts w:ascii="Inter" w:hAnsi="Inter" w:cs="Arial"/>
          <w:spacing w:val="-3"/>
          <w:sz w:val="20"/>
          <w:shd w:val="clear" w:color="auto" w:fill="FFFFFF"/>
        </w:rPr>
      </w:pPr>
    </w:p>
    <w:p w14:paraId="3442D65B" w14:textId="77777777" w:rsidR="00B5353D" w:rsidRDefault="00BC79C6">
      <w:pPr>
        <w:pStyle w:val="Standard"/>
        <w:jc w:val="both"/>
        <w:textAlignment w:val="auto"/>
        <w:rPr>
          <w:rFonts w:ascii="Inter" w:hAnsi="Inter" w:cs="Arial"/>
          <w:b/>
          <w:bCs/>
          <w:sz w:val="20"/>
        </w:rPr>
      </w:pPr>
      <w:r>
        <w:rPr>
          <w:rFonts w:ascii="Inter" w:hAnsi="Inter" w:cs="Arial"/>
          <w:spacing w:val="-3"/>
          <w:sz w:val="20"/>
          <w:shd w:val="clear" w:color="auto" w:fill="FFFFFF"/>
        </w:rPr>
        <w:t>En caso de que el órgano de contratación lo considere necesario por la complejidad de la documentación presentada, podrá convocar de nuevo a la Mesa de contratación para que proceda a su calificación.</w:t>
      </w:r>
    </w:p>
    <w:p w14:paraId="03264372" w14:textId="77777777" w:rsidR="00B5353D" w:rsidRDefault="00BC79C6">
      <w:pPr>
        <w:pStyle w:val="NormalWeb"/>
        <w:spacing w:before="280" w:after="0"/>
        <w:jc w:val="both"/>
        <w:rPr>
          <w:rFonts w:ascii="Inter" w:hAnsi="Inter" w:cs="Arial"/>
          <w:b/>
          <w:spacing w:val="-3"/>
          <w:sz w:val="20"/>
          <w:szCs w:val="20"/>
          <w:shd w:val="clear" w:color="auto" w:fill="FFFFFF"/>
        </w:rPr>
      </w:pPr>
      <w:r>
        <w:rPr>
          <w:rFonts w:ascii="Inter" w:hAnsi="Inter" w:cs="Arial"/>
          <w:b/>
          <w:bCs/>
          <w:sz w:val="20"/>
          <w:szCs w:val="20"/>
        </w:rPr>
        <w:t xml:space="preserve">19.2.- </w:t>
      </w:r>
      <w:r>
        <w:rPr>
          <w:rFonts w:ascii="Inter" w:hAnsi="Inter" w:cs="Arial"/>
          <w:b/>
          <w:bCs/>
          <w:sz w:val="20"/>
          <w:szCs w:val="20"/>
          <w:u w:val="single"/>
        </w:rPr>
        <w:t>La documentación a presentar:</w:t>
      </w:r>
      <w:r>
        <w:rPr>
          <w:rFonts w:ascii="Inter" w:hAnsi="Inter" w:cs="Arial"/>
          <w:b/>
          <w:bCs/>
          <w:sz w:val="20"/>
          <w:szCs w:val="20"/>
        </w:rPr>
        <w:t xml:space="preserve"> </w:t>
      </w:r>
    </w:p>
    <w:p w14:paraId="6DF60C7B" w14:textId="77777777" w:rsidR="00B5353D" w:rsidRDefault="00BC79C6">
      <w:pPr>
        <w:pStyle w:val="Standard"/>
        <w:jc w:val="both"/>
        <w:textAlignment w:val="auto"/>
        <w:rPr>
          <w:rFonts w:ascii="Inter" w:hAnsi="Inter" w:cs="Arial"/>
          <w:b/>
          <w:spacing w:val="-3"/>
          <w:sz w:val="20"/>
          <w:u w:val="single"/>
          <w:shd w:val="clear" w:color="auto" w:fill="FFFFFF"/>
        </w:rPr>
      </w:pPr>
      <w:r>
        <w:rPr>
          <w:rFonts w:ascii="Inter" w:hAnsi="Inter" w:cs="Arial"/>
          <w:b/>
          <w:spacing w:val="-3"/>
          <w:sz w:val="20"/>
          <w:shd w:val="clear" w:color="auto" w:fill="FFFFFF"/>
        </w:rPr>
        <w:t>19.2.1</w:t>
      </w:r>
      <w:r>
        <w:rPr>
          <w:rFonts w:ascii="Inter" w:hAnsi="Inter" w:cs="Arial"/>
          <w:spacing w:val="-3"/>
          <w:sz w:val="20"/>
          <w:shd w:val="clear" w:color="auto" w:fill="FFFFFF"/>
        </w:rPr>
        <w:t xml:space="preserve">.- </w:t>
      </w:r>
      <w:r>
        <w:rPr>
          <w:rFonts w:ascii="Inter" w:hAnsi="Inter" w:cs="Arial"/>
          <w:b/>
          <w:spacing w:val="-3"/>
          <w:sz w:val="20"/>
          <w:shd w:val="clear" w:color="auto" w:fill="FFFFFF"/>
        </w:rPr>
        <w:t xml:space="preserve">Documentación acreditativa de la </w:t>
      </w:r>
      <w:r>
        <w:rPr>
          <w:rFonts w:ascii="Inter" w:hAnsi="Inter" w:cs="Arial"/>
          <w:b/>
          <w:spacing w:val="-3"/>
          <w:sz w:val="20"/>
          <w:u w:val="single"/>
          <w:shd w:val="clear" w:color="auto" w:fill="FFFFFF"/>
        </w:rPr>
        <w:t>capacidad de obrar</w:t>
      </w:r>
      <w:r>
        <w:rPr>
          <w:rFonts w:ascii="Inter" w:hAnsi="Inter" w:cs="Arial"/>
          <w:b/>
          <w:spacing w:val="-3"/>
          <w:sz w:val="20"/>
          <w:shd w:val="clear" w:color="auto" w:fill="FFFFFF"/>
        </w:rPr>
        <w:t xml:space="preserve"> y de la</w:t>
      </w:r>
      <w:r>
        <w:rPr>
          <w:rFonts w:ascii="Inter" w:hAnsi="Inter" w:cs="Arial"/>
          <w:b/>
          <w:spacing w:val="-3"/>
          <w:sz w:val="20"/>
          <w:u w:val="single"/>
          <w:shd w:val="clear" w:color="auto" w:fill="FFFFFF"/>
        </w:rPr>
        <w:t xml:space="preserve"> representación del adjudicatario</w:t>
      </w:r>
      <w:r>
        <w:rPr>
          <w:rFonts w:ascii="Inter" w:hAnsi="Inter" w:cs="Arial"/>
          <w:b/>
          <w:spacing w:val="-3"/>
          <w:sz w:val="20"/>
          <w:shd w:val="clear" w:color="auto" w:fill="FFFFFF"/>
        </w:rPr>
        <w:t>:</w:t>
      </w:r>
    </w:p>
    <w:p w14:paraId="1349C100" w14:textId="77777777" w:rsidR="00B5353D" w:rsidRDefault="00B5353D">
      <w:pPr>
        <w:pStyle w:val="Standard"/>
        <w:ind w:firstLine="360"/>
        <w:jc w:val="both"/>
        <w:textAlignment w:val="auto"/>
        <w:rPr>
          <w:rFonts w:ascii="Inter" w:hAnsi="Inter" w:cs="Arial"/>
          <w:b/>
          <w:spacing w:val="-3"/>
          <w:sz w:val="20"/>
          <w:u w:val="single"/>
          <w:shd w:val="clear" w:color="auto" w:fill="FFFFFF"/>
        </w:rPr>
      </w:pPr>
    </w:p>
    <w:p w14:paraId="0F7DE037"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19.2.1.1.-</w:t>
      </w:r>
      <w:r>
        <w:rPr>
          <w:rFonts w:ascii="Inter" w:hAnsi="Inter" w:cs="Arial"/>
          <w:spacing w:val="-3"/>
          <w:sz w:val="20"/>
          <w:shd w:val="clear" w:color="auto" w:fill="FFFFFF"/>
        </w:rPr>
        <w:t xml:space="preserve"> </w:t>
      </w:r>
      <w:r>
        <w:rPr>
          <w:rFonts w:ascii="Inter" w:hAnsi="Inter" w:cs="Arial"/>
          <w:b/>
          <w:spacing w:val="-3"/>
          <w:sz w:val="20"/>
          <w:u w:val="single"/>
          <w:shd w:val="clear" w:color="auto" w:fill="FFFFFF"/>
        </w:rPr>
        <w:t>Las personas jurídicas</w:t>
      </w:r>
      <w:r>
        <w:rPr>
          <w:rFonts w:ascii="Inter" w:hAnsi="Inter" w:cs="Arial"/>
          <w:spacing w:val="-3"/>
          <w:sz w:val="20"/>
          <w:shd w:val="clear" w:color="auto" w:fill="FFFFFF"/>
        </w:rPr>
        <w:t xml:space="preserve"> deberán presentar escritura o documento de constitución, o de modificación, en su caso, estatutos o acta fundacional en el que consten las normas por las que se regula su actividad, inscritos en el Registro público que corresponda, según el tipo de persona jurídica de que se trate.</w:t>
      </w:r>
    </w:p>
    <w:p w14:paraId="6B0F4ED5" w14:textId="77777777" w:rsidR="00B5353D" w:rsidRDefault="00B5353D">
      <w:pPr>
        <w:pStyle w:val="Standard"/>
        <w:ind w:firstLine="360"/>
        <w:jc w:val="both"/>
        <w:textAlignment w:val="auto"/>
        <w:rPr>
          <w:rFonts w:ascii="Inter" w:hAnsi="Inter" w:cs="Arial"/>
          <w:spacing w:val="-3"/>
          <w:sz w:val="20"/>
          <w:shd w:val="clear" w:color="auto" w:fill="FFFFFF"/>
        </w:rPr>
      </w:pPr>
    </w:p>
    <w:p w14:paraId="45502BB4"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Las empresas no españolas de Estados miembros de la Unión Europea o signatarios del Acuerdo sobre el Espacio Económico Europeo, habrán de acreditar su capacidad de obrar mediante presentación de certificación o declaración jurada de estar inscritas en el registro procedente de acuerdo con la legislación del Estado donde están establecidos.</w:t>
      </w:r>
    </w:p>
    <w:p w14:paraId="2FA968A4" w14:textId="77777777" w:rsidR="00B5353D" w:rsidRDefault="00B5353D">
      <w:pPr>
        <w:pStyle w:val="Standard"/>
        <w:jc w:val="both"/>
        <w:textAlignment w:val="auto"/>
        <w:rPr>
          <w:rFonts w:ascii="Inter" w:hAnsi="Inter" w:cs="Arial"/>
          <w:spacing w:val="-3"/>
          <w:sz w:val="20"/>
          <w:shd w:val="clear" w:color="auto" w:fill="FFFFFF"/>
        </w:rPr>
      </w:pPr>
    </w:p>
    <w:p w14:paraId="112023AA"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Los restantes empresarios extranjeros deberán acreditar su capacidad de obrar mediante informe de la Misión Diplomática Permanente de España en el Estado correspondiente o en la Oficina Consular en cuyo ámbito territorial radique el domicilio de la empresa.</w:t>
      </w:r>
    </w:p>
    <w:p w14:paraId="1904DA32" w14:textId="77777777" w:rsidR="00B5353D" w:rsidRDefault="00B5353D">
      <w:pPr>
        <w:pStyle w:val="Standard"/>
        <w:ind w:firstLine="360"/>
        <w:jc w:val="both"/>
        <w:textAlignment w:val="auto"/>
        <w:rPr>
          <w:rFonts w:ascii="Inter" w:hAnsi="Inter" w:cs="Arial"/>
          <w:spacing w:val="-3"/>
          <w:sz w:val="20"/>
          <w:shd w:val="clear" w:color="auto" w:fill="FFFFFF"/>
        </w:rPr>
      </w:pPr>
    </w:p>
    <w:p w14:paraId="6A3374CC" w14:textId="77777777" w:rsidR="00B5353D" w:rsidRDefault="00BC79C6">
      <w:pPr>
        <w:pStyle w:val="Standard"/>
        <w:jc w:val="both"/>
        <w:textAlignment w:val="auto"/>
        <w:rPr>
          <w:rFonts w:ascii="Inter" w:hAnsi="Inter" w:cs="Arial"/>
          <w:b/>
          <w:spacing w:val="-3"/>
          <w:sz w:val="20"/>
          <w:shd w:val="clear" w:color="auto" w:fill="FFFFFF"/>
        </w:rPr>
      </w:pPr>
      <w:r>
        <w:rPr>
          <w:rFonts w:ascii="Inter" w:hAnsi="Inter" w:cs="Arial"/>
          <w:spacing w:val="-3"/>
          <w:sz w:val="20"/>
          <w:shd w:val="clear" w:color="auto" w:fill="FFFFFF"/>
        </w:rPr>
        <w:t>Asimismo, deberán aportar informe emitido por la correspondiente Oficina Económica y Consular de España en el exterior relativo a que el Estado de su procedencia admite a su vez la participación de empresas españolas en la contratación con la Administración, en forma substancialmente análoga, o, en su caso, que dicho Estado es signatario del Acuerdo sobre Contratación Pública de la Organización Mundial del Comercio.</w:t>
      </w:r>
    </w:p>
    <w:p w14:paraId="53149EA2" w14:textId="77777777" w:rsidR="00B5353D" w:rsidRDefault="00B5353D">
      <w:pPr>
        <w:pStyle w:val="Standard"/>
        <w:jc w:val="both"/>
        <w:textAlignment w:val="auto"/>
        <w:rPr>
          <w:rFonts w:ascii="Inter" w:hAnsi="Inter" w:cs="Arial"/>
          <w:b/>
          <w:spacing w:val="-3"/>
          <w:sz w:val="20"/>
          <w:shd w:val="clear" w:color="auto" w:fill="FFFFFF"/>
        </w:rPr>
      </w:pPr>
    </w:p>
    <w:p w14:paraId="5916959A" w14:textId="77777777" w:rsidR="00B5353D" w:rsidRDefault="00BC79C6">
      <w:pPr>
        <w:pStyle w:val="Standard"/>
        <w:jc w:val="both"/>
        <w:textAlignment w:val="auto"/>
        <w:rPr>
          <w:rFonts w:ascii="Inter" w:hAnsi="Inter" w:cs="Arial"/>
          <w:b/>
          <w:spacing w:val="-3"/>
          <w:sz w:val="20"/>
          <w:u w:val="single"/>
          <w:shd w:val="clear" w:color="auto" w:fill="FFFFFF"/>
        </w:rPr>
      </w:pPr>
      <w:r>
        <w:rPr>
          <w:rFonts w:ascii="Inter" w:hAnsi="Inter" w:cs="Arial"/>
          <w:b/>
          <w:spacing w:val="-3"/>
          <w:sz w:val="20"/>
          <w:shd w:val="clear" w:color="auto" w:fill="FFFFFF"/>
        </w:rPr>
        <w:t>19.2.1.2.-</w:t>
      </w:r>
      <w:r>
        <w:rPr>
          <w:rFonts w:ascii="Inter" w:hAnsi="Inter" w:cs="Arial"/>
          <w:spacing w:val="-3"/>
          <w:sz w:val="20"/>
          <w:shd w:val="clear" w:color="auto" w:fill="FFFFFF"/>
        </w:rPr>
        <w:t xml:space="preserve"> Cuando la entidad propuesta actúe mediante representante, </w:t>
      </w:r>
      <w:r>
        <w:rPr>
          <w:rFonts w:ascii="Inter" w:hAnsi="Inter" w:cs="Arial"/>
          <w:b/>
          <w:spacing w:val="-3"/>
          <w:sz w:val="20"/>
          <w:shd w:val="clear" w:color="auto" w:fill="FFFFFF"/>
        </w:rPr>
        <w:t xml:space="preserve">deberá aportarse documento fehaciente acreditativo de la </w:t>
      </w:r>
      <w:r>
        <w:rPr>
          <w:rFonts w:ascii="Inter" w:hAnsi="Inter" w:cs="Arial"/>
          <w:b/>
          <w:spacing w:val="-3"/>
          <w:sz w:val="20"/>
          <w:u w:val="single"/>
          <w:shd w:val="clear" w:color="auto" w:fill="FFFFFF"/>
        </w:rPr>
        <w:t>existencia de la representación y del ámbito de sus facultades para licitar</w:t>
      </w:r>
      <w:r>
        <w:rPr>
          <w:rFonts w:ascii="Inter" w:hAnsi="Inter" w:cs="Arial"/>
          <w:b/>
          <w:spacing w:val="-3"/>
          <w:sz w:val="20"/>
          <w:shd w:val="clear" w:color="auto" w:fill="FFFFFF"/>
        </w:rPr>
        <w:t>.</w:t>
      </w:r>
    </w:p>
    <w:p w14:paraId="52760C3C" w14:textId="77777777" w:rsidR="00B5353D" w:rsidRDefault="00B5353D">
      <w:pPr>
        <w:pStyle w:val="Sinespaciado1"/>
        <w:jc w:val="both"/>
        <w:rPr>
          <w:rFonts w:ascii="Inter" w:hAnsi="Inter" w:cs="Arial"/>
          <w:b/>
          <w:spacing w:val="-3"/>
          <w:sz w:val="20"/>
          <w:szCs w:val="20"/>
          <w:u w:val="single"/>
          <w:shd w:val="clear" w:color="auto" w:fill="FFFFFF"/>
          <w:lang w:bidi="ar-SA"/>
        </w:rPr>
      </w:pPr>
    </w:p>
    <w:p w14:paraId="15C04B17" w14:textId="77777777" w:rsidR="00B5353D" w:rsidRDefault="00BC79C6">
      <w:pPr>
        <w:pStyle w:val="Sinespaciado1"/>
        <w:jc w:val="both"/>
        <w:rPr>
          <w:rFonts w:ascii="Inter" w:hAnsi="Inter" w:cs="Arial"/>
          <w:spacing w:val="-3"/>
          <w:sz w:val="20"/>
          <w:szCs w:val="20"/>
          <w:shd w:val="clear" w:color="auto" w:fill="FFFFFF"/>
          <w:lang w:bidi="ar-SA"/>
        </w:rPr>
      </w:pPr>
      <w:r>
        <w:rPr>
          <w:rFonts w:ascii="Inter" w:hAnsi="Inter" w:cs="Arial"/>
          <w:b/>
          <w:spacing w:val="-3"/>
          <w:sz w:val="20"/>
          <w:szCs w:val="20"/>
          <w:shd w:val="clear" w:color="auto" w:fill="FFFFFF"/>
          <w:lang w:bidi="ar-SA"/>
        </w:rPr>
        <w:t>19.2.1.3.-</w:t>
      </w:r>
      <w:r>
        <w:rPr>
          <w:rFonts w:ascii="Inter" w:hAnsi="Inter" w:cs="Arial"/>
          <w:spacing w:val="-3"/>
          <w:sz w:val="20"/>
          <w:szCs w:val="20"/>
          <w:shd w:val="clear" w:color="auto" w:fill="FFFFFF"/>
          <w:lang w:bidi="ar-SA"/>
        </w:rPr>
        <w:t xml:space="preserve"> </w:t>
      </w:r>
      <w:r>
        <w:rPr>
          <w:rFonts w:ascii="Inter" w:hAnsi="Inter" w:cs="Arial"/>
          <w:b/>
          <w:sz w:val="20"/>
          <w:szCs w:val="20"/>
          <w:u w:val="single"/>
        </w:rPr>
        <w:t xml:space="preserve">Las personas físicas </w:t>
      </w:r>
      <w:r>
        <w:rPr>
          <w:rFonts w:ascii="Inter" w:hAnsi="Inter" w:cs="Arial"/>
          <w:b/>
          <w:sz w:val="20"/>
          <w:szCs w:val="20"/>
        </w:rPr>
        <w:t>acreditarán su personalidad mediante la presentación de Documento Nacional de Identidad</w:t>
      </w:r>
      <w:r>
        <w:rPr>
          <w:rFonts w:ascii="Inter" w:hAnsi="Inter" w:cs="Arial"/>
          <w:spacing w:val="-3"/>
          <w:sz w:val="20"/>
          <w:szCs w:val="20"/>
          <w:shd w:val="clear" w:color="auto" w:fill="FFFFFF"/>
          <w:lang w:bidi="ar-SA"/>
        </w:rPr>
        <w:t xml:space="preserve">. </w:t>
      </w:r>
    </w:p>
    <w:p w14:paraId="0D0D7D69" w14:textId="77777777" w:rsidR="00B5353D" w:rsidRDefault="00B5353D">
      <w:pPr>
        <w:pStyle w:val="Sinespaciado1"/>
        <w:ind w:firstLine="360"/>
        <w:jc w:val="both"/>
        <w:rPr>
          <w:rFonts w:ascii="Inter" w:hAnsi="Inter" w:cs="Arial"/>
          <w:spacing w:val="-3"/>
          <w:sz w:val="20"/>
          <w:szCs w:val="20"/>
          <w:shd w:val="clear" w:color="auto" w:fill="FFFFFF"/>
          <w:lang w:bidi="ar-SA"/>
        </w:rPr>
      </w:pPr>
    </w:p>
    <w:p w14:paraId="5990E6A1" w14:textId="77777777" w:rsidR="00B5353D" w:rsidRDefault="00BC79C6">
      <w:pPr>
        <w:pStyle w:val="Sinespaciado1"/>
        <w:jc w:val="both"/>
        <w:rPr>
          <w:rFonts w:ascii="Inter" w:hAnsi="Inter" w:cs="Arial"/>
          <w:spacing w:val="-3"/>
          <w:sz w:val="20"/>
          <w:szCs w:val="20"/>
          <w:shd w:val="clear" w:color="auto" w:fill="FFFFFF"/>
          <w:lang w:bidi="ar-SA"/>
        </w:rPr>
      </w:pPr>
      <w:r>
        <w:rPr>
          <w:rFonts w:ascii="Inter" w:hAnsi="Inter" w:cs="Arial"/>
          <w:spacing w:val="-3"/>
          <w:sz w:val="20"/>
          <w:szCs w:val="20"/>
          <w:shd w:val="clear" w:color="auto" w:fill="FFFFFF"/>
          <w:lang w:bidi="ar-SA"/>
        </w:rPr>
        <w:t>Los nacionales de alguno de los países integrantes de la Unión Europea pertenecientes la acreditarán aportando el documento que acredite su personalidad.</w:t>
      </w:r>
    </w:p>
    <w:p w14:paraId="26ECA540" w14:textId="77777777" w:rsidR="00B5353D" w:rsidRDefault="00B5353D">
      <w:pPr>
        <w:pStyle w:val="Sinespaciado1"/>
        <w:jc w:val="both"/>
        <w:rPr>
          <w:rFonts w:ascii="Inter" w:hAnsi="Inter" w:cs="Arial"/>
          <w:spacing w:val="-3"/>
          <w:sz w:val="20"/>
          <w:szCs w:val="20"/>
          <w:shd w:val="clear" w:color="auto" w:fill="FFFFFF"/>
          <w:lang w:bidi="ar-SA"/>
        </w:rPr>
      </w:pPr>
    </w:p>
    <w:p w14:paraId="5F8C5E44" w14:textId="77777777" w:rsidR="00B5353D" w:rsidRDefault="00BC79C6">
      <w:pPr>
        <w:pStyle w:val="Sinespaciado1"/>
        <w:jc w:val="both"/>
        <w:rPr>
          <w:rFonts w:ascii="Inter" w:hAnsi="Inter" w:cs="Arial"/>
          <w:spacing w:val="-3"/>
          <w:sz w:val="20"/>
          <w:szCs w:val="20"/>
          <w:shd w:val="clear" w:color="auto" w:fill="FFFFFF"/>
          <w:lang w:bidi="ar-SA"/>
        </w:rPr>
      </w:pPr>
      <w:r>
        <w:rPr>
          <w:rFonts w:ascii="Inter" w:hAnsi="Inter" w:cs="Arial"/>
          <w:spacing w:val="-3"/>
          <w:sz w:val="20"/>
          <w:szCs w:val="20"/>
          <w:shd w:val="clear" w:color="auto" w:fill="FFFFFF"/>
          <w:lang w:bidi="ar-SA"/>
        </w:rPr>
        <w:t xml:space="preserve">En el caso de extranjeros de Estados no pertenecientes a la Unión Europea la acreditarán </w:t>
      </w:r>
      <w:r>
        <w:rPr>
          <w:rFonts w:ascii="Inter" w:hAnsi="Inter" w:cs="Arial"/>
          <w:spacing w:val="-3"/>
          <w:sz w:val="20"/>
          <w:szCs w:val="20"/>
          <w:shd w:val="clear" w:color="auto" w:fill="FFFFFF"/>
          <w:lang w:bidi="ar-SA"/>
        </w:rPr>
        <w:lastRenderedPageBreak/>
        <w:t>mediante la presentación de pasaporte, autorización de residencia y permiso de trabajo.</w:t>
      </w:r>
    </w:p>
    <w:p w14:paraId="270944A0" w14:textId="77777777" w:rsidR="00B5353D" w:rsidRDefault="00B5353D">
      <w:pPr>
        <w:pStyle w:val="Standard"/>
        <w:jc w:val="both"/>
        <w:textAlignment w:val="auto"/>
        <w:rPr>
          <w:rFonts w:ascii="Inter" w:hAnsi="Inter" w:cs="Arial"/>
          <w:spacing w:val="-3"/>
          <w:sz w:val="20"/>
          <w:shd w:val="clear" w:color="auto" w:fill="FFFFFF"/>
        </w:rPr>
      </w:pPr>
    </w:p>
    <w:p w14:paraId="299A7383"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19.2.2.-</w:t>
      </w:r>
      <w:r>
        <w:rPr>
          <w:rFonts w:ascii="Inter" w:hAnsi="Inter" w:cs="Arial"/>
          <w:spacing w:val="-3"/>
          <w:sz w:val="20"/>
          <w:shd w:val="clear" w:color="auto" w:fill="FFFFFF"/>
        </w:rPr>
        <w:t xml:space="preserve"> </w:t>
      </w:r>
      <w:r>
        <w:rPr>
          <w:rFonts w:ascii="Inter" w:hAnsi="Inter" w:cs="Arial"/>
          <w:b/>
          <w:spacing w:val="-3"/>
          <w:sz w:val="20"/>
          <w:shd w:val="clear" w:color="auto" w:fill="FFFFFF"/>
        </w:rPr>
        <w:t xml:space="preserve">Documentación acreditativa de </w:t>
      </w:r>
      <w:r>
        <w:rPr>
          <w:rFonts w:ascii="Inter" w:hAnsi="Inter" w:cs="Arial"/>
          <w:b/>
          <w:spacing w:val="-3"/>
          <w:sz w:val="20"/>
          <w:u w:val="single"/>
          <w:shd w:val="clear" w:color="auto" w:fill="FFFFFF"/>
        </w:rPr>
        <w:t>no concurrir en causa de prohibición para contratar:</w:t>
      </w:r>
    </w:p>
    <w:p w14:paraId="254E23B6"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Deberá aportarse testimonio judicial, certificación administrativa o declaración responsable debidamente firmada por el licitador o su representante o apoderado o declaración responsable otorgada ante una autoridad administrativa u organismo profesional cualificado, o mediante acta de manifestaciones ante notario público, de no estar incurso en las prohibiciones para contratar con la Administración establecidas en el artículo 71 de la LCSP.</w:t>
      </w:r>
    </w:p>
    <w:p w14:paraId="41BCBCA8" w14:textId="77777777" w:rsidR="00B5353D" w:rsidRDefault="00B5353D">
      <w:pPr>
        <w:pStyle w:val="Standard"/>
        <w:jc w:val="both"/>
        <w:textAlignment w:val="auto"/>
        <w:rPr>
          <w:rFonts w:ascii="Inter" w:hAnsi="Inter" w:cs="Arial"/>
          <w:spacing w:val="-3"/>
          <w:sz w:val="20"/>
          <w:shd w:val="clear" w:color="auto" w:fill="FFFFFF"/>
        </w:rPr>
      </w:pPr>
    </w:p>
    <w:p w14:paraId="009E5413"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19.2.3.-</w:t>
      </w:r>
      <w:r>
        <w:rPr>
          <w:rFonts w:ascii="Inter" w:hAnsi="Inter" w:cs="Arial"/>
          <w:spacing w:val="-3"/>
          <w:sz w:val="20"/>
          <w:shd w:val="clear" w:color="auto" w:fill="FFFFFF"/>
        </w:rPr>
        <w:t xml:space="preserve"> </w:t>
      </w:r>
      <w:r>
        <w:rPr>
          <w:rFonts w:ascii="Inter" w:hAnsi="Inter" w:cs="Arial"/>
          <w:b/>
          <w:spacing w:val="-3"/>
          <w:sz w:val="20"/>
          <w:shd w:val="clear" w:color="auto" w:fill="FFFFFF"/>
        </w:rPr>
        <w:t xml:space="preserve">Documentación acreditativa de la </w:t>
      </w:r>
      <w:r>
        <w:rPr>
          <w:rFonts w:ascii="Inter" w:hAnsi="Inter" w:cs="Arial"/>
          <w:b/>
          <w:spacing w:val="-3"/>
          <w:sz w:val="20"/>
          <w:u w:val="single"/>
          <w:shd w:val="clear" w:color="auto" w:fill="FFFFFF"/>
        </w:rPr>
        <w:t>solvencia del adjudicatario:</w:t>
      </w:r>
    </w:p>
    <w:p w14:paraId="550C049D"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La entidad propuesta deberá aportar la documentación acreditativa de su </w:t>
      </w:r>
      <w:r>
        <w:rPr>
          <w:rFonts w:ascii="Inter" w:hAnsi="Inter" w:cs="Arial"/>
          <w:spacing w:val="-3"/>
          <w:sz w:val="20"/>
          <w:u w:val="single"/>
          <w:shd w:val="clear" w:color="auto" w:fill="FFFFFF"/>
        </w:rPr>
        <w:t>solvencia económica y financiera</w:t>
      </w:r>
      <w:r>
        <w:rPr>
          <w:rFonts w:ascii="Inter" w:hAnsi="Inter" w:cs="Arial"/>
          <w:spacing w:val="-3"/>
          <w:sz w:val="20"/>
          <w:shd w:val="clear" w:color="auto" w:fill="FFFFFF"/>
        </w:rPr>
        <w:t xml:space="preserve"> y de su </w:t>
      </w:r>
      <w:r>
        <w:rPr>
          <w:rFonts w:ascii="Inter" w:hAnsi="Inter" w:cs="Arial"/>
          <w:spacing w:val="-3"/>
          <w:sz w:val="20"/>
          <w:u w:val="single"/>
          <w:shd w:val="clear" w:color="auto" w:fill="FFFFFF"/>
        </w:rPr>
        <w:t>solvencia técnica o profesional</w:t>
      </w:r>
      <w:r>
        <w:rPr>
          <w:rFonts w:ascii="Inter" w:hAnsi="Inter" w:cs="Arial"/>
          <w:spacing w:val="-3"/>
          <w:sz w:val="20"/>
          <w:shd w:val="clear" w:color="auto" w:fill="FFFFFF"/>
        </w:rPr>
        <w:t>, de conformidad con lo señalado en la cláusula 4.3 del presente Pliego.</w:t>
      </w:r>
    </w:p>
    <w:p w14:paraId="4919DF37" w14:textId="77777777" w:rsidR="00B5353D" w:rsidRDefault="00B5353D">
      <w:pPr>
        <w:pStyle w:val="Standard"/>
        <w:ind w:firstLine="360"/>
        <w:jc w:val="both"/>
        <w:textAlignment w:val="auto"/>
        <w:rPr>
          <w:rFonts w:ascii="Inter" w:hAnsi="Inter" w:cs="Arial"/>
          <w:spacing w:val="-3"/>
          <w:sz w:val="20"/>
          <w:shd w:val="clear" w:color="auto" w:fill="FFFFFF"/>
        </w:rPr>
      </w:pPr>
    </w:p>
    <w:p w14:paraId="009520AB"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 xml:space="preserve">Asimismo, de conformidad con lo dispuesto en el artículo 95 de la LCSP, </w:t>
      </w:r>
      <w:proofErr w:type="spellStart"/>
      <w:r>
        <w:rPr>
          <w:rFonts w:ascii="Inter" w:hAnsi="Inter" w:cs="Arial"/>
          <w:spacing w:val="-3"/>
          <w:sz w:val="20"/>
          <w:shd w:val="clear" w:color="auto" w:fill="FFFFFF"/>
        </w:rPr>
        <w:t>Gesplan</w:t>
      </w:r>
      <w:proofErr w:type="spellEnd"/>
      <w:r>
        <w:rPr>
          <w:rFonts w:ascii="Inter" w:hAnsi="Inter" w:cs="Arial"/>
          <w:spacing w:val="-3"/>
          <w:sz w:val="20"/>
          <w:shd w:val="clear" w:color="auto" w:fill="FFFFFF"/>
        </w:rPr>
        <w:t xml:space="preserve"> podrá solicitar aclaraciones sobre la documentación presentada para acreditar la solvencia, o requerir la presentación de otros documentos complementarios.</w:t>
      </w:r>
    </w:p>
    <w:p w14:paraId="7412F1DF" w14:textId="77777777" w:rsidR="00B5353D" w:rsidRDefault="00B5353D">
      <w:pPr>
        <w:pStyle w:val="Standard"/>
        <w:jc w:val="both"/>
        <w:textAlignment w:val="auto"/>
        <w:rPr>
          <w:rFonts w:ascii="Inter" w:hAnsi="Inter" w:cs="Arial"/>
          <w:spacing w:val="-3"/>
          <w:sz w:val="20"/>
          <w:shd w:val="clear" w:color="auto" w:fill="FFFFFF"/>
        </w:rPr>
      </w:pPr>
    </w:p>
    <w:p w14:paraId="15D5E93C" w14:textId="77777777" w:rsidR="00B5353D" w:rsidRDefault="00BC79C6">
      <w:pPr>
        <w:pStyle w:val="Standard"/>
        <w:jc w:val="both"/>
        <w:textAlignment w:val="auto"/>
        <w:rPr>
          <w:rFonts w:ascii="Inter" w:hAnsi="Inter" w:cs="Arial"/>
          <w:b/>
          <w:spacing w:val="-3"/>
          <w:sz w:val="20"/>
          <w:shd w:val="clear" w:color="auto" w:fill="FFFFFF"/>
        </w:rPr>
      </w:pPr>
      <w:r>
        <w:rPr>
          <w:rFonts w:ascii="Inter" w:hAnsi="Inter" w:cs="Arial"/>
          <w:b/>
          <w:spacing w:val="-3"/>
          <w:sz w:val="20"/>
          <w:shd w:val="clear" w:color="auto" w:fill="FFFFFF"/>
        </w:rPr>
        <w:t>19.2.4.-</w:t>
      </w:r>
      <w:r>
        <w:rPr>
          <w:rFonts w:ascii="Inter" w:hAnsi="Inter" w:cs="Arial"/>
          <w:spacing w:val="-3"/>
          <w:sz w:val="20"/>
          <w:shd w:val="clear" w:color="auto" w:fill="FFFFFF"/>
        </w:rPr>
        <w:t xml:space="preserve"> </w:t>
      </w:r>
      <w:r>
        <w:rPr>
          <w:rFonts w:ascii="Inter" w:hAnsi="Inter" w:cs="Arial"/>
          <w:b/>
          <w:spacing w:val="-3"/>
          <w:sz w:val="20"/>
          <w:shd w:val="clear" w:color="auto" w:fill="FFFFFF"/>
        </w:rPr>
        <w:t xml:space="preserve">Documentación acreditativa de </w:t>
      </w:r>
      <w:r>
        <w:rPr>
          <w:rFonts w:ascii="Inter" w:hAnsi="Inter" w:cs="Arial"/>
          <w:b/>
          <w:spacing w:val="-3"/>
          <w:sz w:val="20"/>
          <w:u w:val="single"/>
          <w:shd w:val="clear" w:color="auto" w:fill="FFFFFF"/>
        </w:rPr>
        <w:t>hallarse al corriente en el cumplimiento de sus obligaciones tributarias</w:t>
      </w:r>
      <w:r>
        <w:rPr>
          <w:rFonts w:ascii="Inter" w:hAnsi="Inter" w:cs="Arial"/>
          <w:b/>
          <w:spacing w:val="-3"/>
          <w:sz w:val="20"/>
          <w:shd w:val="clear" w:color="auto" w:fill="FFFFFF"/>
        </w:rPr>
        <w:t xml:space="preserve"> (Agencia Tributaria Estatal y Agencia Tributaria de la Comunidad Autónoma de Canarias), así como el certificado de situación censal en el IAE, con arreglo a lo establecido en la cláusula 20.1 del presente pliego.</w:t>
      </w:r>
    </w:p>
    <w:p w14:paraId="4A614D22" w14:textId="77777777" w:rsidR="00B5353D" w:rsidRDefault="00B5353D">
      <w:pPr>
        <w:pStyle w:val="Standard"/>
        <w:jc w:val="both"/>
        <w:textAlignment w:val="auto"/>
        <w:rPr>
          <w:rFonts w:ascii="Inter" w:hAnsi="Inter" w:cs="Arial"/>
          <w:b/>
          <w:spacing w:val="-3"/>
          <w:sz w:val="20"/>
          <w:shd w:val="clear" w:color="auto" w:fill="FFFFFF"/>
        </w:rPr>
      </w:pPr>
    </w:p>
    <w:p w14:paraId="11D8DCE2" w14:textId="77777777" w:rsidR="00B5353D" w:rsidRDefault="00BC79C6">
      <w:pPr>
        <w:pStyle w:val="Standard"/>
        <w:jc w:val="both"/>
        <w:textAlignment w:val="auto"/>
        <w:rPr>
          <w:rFonts w:ascii="Inter" w:hAnsi="Inter" w:cs="Arial"/>
          <w:b/>
          <w:spacing w:val="-3"/>
          <w:sz w:val="20"/>
          <w:shd w:val="clear" w:color="auto" w:fill="FFFFFF"/>
        </w:rPr>
      </w:pPr>
      <w:r>
        <w:rPr>
          <w:rFonts w:ascii="Inter" w:hAnsi="Inter" w:cs="Arial"/>
          <w:b/>
          <w:spacing w:val="-3"/>
          <w:sz w:val="20"/>
          <w:shd w:val="clear" w:color="auto" w:fill="FFFFFF"/>
        </w:rPr>
        <w:t xml:space="preserve">19.2.5.- Documentación acreditativa de </w:t>
      </w:r>
      <w:r>
        <w:rPr>
          <w:rFonts w:ascii="Inter" w:hAnsi="Inter" w:cs="Arial"/>
          <w:b/>
          <w:spacing w:val="-3"/>
          <w:sz w:val="20"/>
          <w:u w:val="single"/>
          <w:shd w:val="clear" w:color="auto" w:fill="FFFFFF"/>
        </w:rPr>
        <w:t>hallarse al corriente en el cumplimiento de sus obligaciones con la Seguridad Social</w:t>
      </w:r>
      <w:r>
        <w:rPr>
          <w:rFonts w:ascii="Inter" w:hAnsi="Inter" w:cs="Arial"/>
          <w:b/>
          <w:spacing w:val="-3"/>
          <w:sz w:val="20"/>
          <w:shd w:val="clear" w:color="auto" w:fill="FFFFFF"/>
        </w:rPr>
        <w:t xml:space="preserve"> con arreglo a lo establecido en la cláusula 20.2 del presente pliego.</w:t>
      </w:r>
    </w:p>
    <w:p w14:paraId="479E812C" w14:textId="77777777" w:rsidR="00B5353D" w:rsidRDefault="00B5353D">
      <w:pPr>
        <w:pStyle w:val="Standard"/>
        <w:widowControl w:val="0"/>
        <w:shd w:val="clear" w:color="auto" w:fill="FFFFFF"/>
        <w:tabs>
          <w:tab w:val="left" w:pos="-1440"/>
          <w:tab w:val="left" w:pos="-720"/>
        </w:tabs>
        <w:jc w:val="both"/>
        <w:rPr>
          <w:rFonts w:ascii="Inter" w:hAnsi="Inter" w:cs="Arial"/>
          <w:b/>
          <w:spacing w:val="-3"/>
          <w:sz w:val="20"/>
          <w:shd w:val="clear" w:color="auto" w:fill="FFFFFF"/>
        </w:rPr>
      </w:pPr>
    </w:p>
    <w:p w14:paraId="26CE623B" w14:textId="77777777" w:rsidR="00B5353D" w:rsidRDefault="00BC79C6">
      <w:pPr>
        <w:pStyle w:val="Standard"/>
        <w:widowControl w:val="0"/>
        <w:shd w:val="clear" w:color="auto" w:fill="FFFFFF"/>
        <w:tabs>
          <w:tab w:val="left" w:pos="-1440"/>
          <w:tab w:val="left" w:pos="-720"/>
        </w:tabs>
        <w:jc w:val="both"/>
        <w:rPr>
          <w:rFonts w:ascii="Inter" w:hAnsi="Inter" w:cs="Arial"/>
          <w:b/>
          <w:spacing w:val="-3"/>
          <w:sz w:val="20"/>
          <w:u w:val="single"/>
          <w:shd w:val="clear" w:color="auto" w:fill="FFFFFF"/>
        </w:rPr>
      </w:pPr>
      <w:r>
        <w:rPr>
          <w:rFonts w:ascii="Inter" w:hAnsi="Inter" w:cs="Arial"/>
          <w:b/>
          <w:spacing w:val="-3"/>
          <w:sz w:val="20"/>
          <w:shd w:val="clear" w:color="auto" w:fill="FFFFFF"/>
        </w:rPr>
        <w:t>19.3</w:t>
      </w:r>
      <w:r>
        <w:rPr>
          <w:rFonts w:ascii="Inter" w:hAnsi="Inter" w:cs="Arial"/>
          <w:b/>
          <w:sz w:val="20"/>
        </w:rPr>
        <w:t>.</w:t>
      </w:r>
      <w:r>
        <w:rPr>
          <w:rFonts w:ascii="Inter" w:hAnsi="Inter" w:cs="Arial"/>
          <w:b/>
          <w:sz w:val="20"/>
          <w:shd w:val="clear" w:color="auto" w:fill="FFFFFF"/>
        </w:rPr>
        <w:t>-</w:t>
      </w:r>
      <w:r>
        <w:rPr>
          <w:rFonts w:ascii="Inter" w:hAnsi="Inter" w:cs="Arial"/>
          <w:sz w:val="20"/>
          <w:shd w:val="clear" w:color="auto" w:fill="FFFFFF"/>
        </w:rPr>
        <w:t xml:space="preserve"> La presentación del </w:t>
      </w:r>
      <w:r>
        <w:rPr>
          <w:rFonts w:ascii="Inter" w:hAnsi="Inter" w:cs="Arial"/>
          <w:b/>
          <w:sz w:val="20"/>
          <w:shd w:val="clear" w:color="auto" w:fill="FFFFFF"/>
        </w:rPr>
        <w:t>certificado de estar inscrito en el Registro Oficial de Licitadores y Empresas Clasificadas del Sector Público o en el Registro de Contratistas de la Comunidad Autónoma de Canarias</w:t>
      </w:r>
      <w:r>
        <w:rPr>
          <w:rFonts w:ascii="Inter" w:hAnsi="Inter" w:cs="Arial"/>
          <w:sz w:val="20"/>
          <w:shd w:val="clear" w:color="auto" w:fill="FFFFFF"/>
        </w:rPr>
        <w:t xml:space="preserve"> exime de aportar la documentación acreditativa de la  capacidad de obrar y de la  representación (siempre y cuando la representación sea la misma que conste en el certificado aportado),  así como de la acreditativa de la solvencia y de no estar incurso  en prohibición de contratar,</w:t>
      </w:r>
      <w:r>
        <w:rPr>
          <w:rFonts w:ascii="Inter" w:hAnsi="Inter" w:cs="Arial"/>
          <w:spacing w:val="-3"/>
          <w:sz w:val="20"/>
          <w:shd w:val="clear" w:color="auto" w:fill="FFFFFF"/>
        </w:rPr>
        <w:t xml:space="preserve"> </w:t>
      </w:r>
      <w:r>
        <w:rPr>
          <w:rFonts w:ascii="Inter" w:hAnsi="Inter" w:cs="Arial"/>
          <w:b/>
          <w:spacing w:val="-3"/>
          <w:sz w:val="20"/>
          <w:shd w:val="clear" w:color="auto" w:fill="FFFFFF"/>
        </w:rPr>
        <w:t>siempre y cuando, tales circunstancias se encuentren inscritas en el Registro correspondiente.</w:t>
      </w:r>
    </w:p>
    <w:p w14:paraId="569B44D4" w14:textId="77777777" w:rsidR="00B5353D" w:rsidRDefault="00B5353D">
      <w:pPr>
        <w:pStyle w:val="Standard"/>
        <w:jc w:val="both"/>
        <w:textAlignment w:val="auto"/>
        <w:rPr>
          <w:rFonts w:ascii="Inter" w:hAnsi="Inter" w:cs="Arial"/>
          <w:b/>
          <w:spacing w:val="-3"/>
          <w:sz w:val="20"/>
          <w:u w:val="single"/>
          <w:shd w:val="clear" w:color="auto" w:fill="FFFFFF"/>
        </w:rPr>
      </w:pPr>
    </w:p>
    <w:p w14:paraId="1DAC593A"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19.4.-</w:t>
      </w:r>
      <w:r>
        <w:rPr>
          <w:rFonts w:ascii="Inter" w:hAnsi="Inter" w:cs="Arial"/>
          <w:spacing w:val="-3"/>
          <w:sz w:val="20"/>
          <w:shd w:val="clear" w:color="auto" w:fill="FFFFFF"/>
        </w:rPr>
        <w:t xml:space="preserve"> Si la propuesta de adjudicación recayera en una unión temporal de empresas, cada una de las entidades partícipes en la misma deberá presentar la documentación relacionada en los apartados anteriores.</w:t>
      </w:r>
    </w:p>
    <w:p w14:paraId="77E7C23C" w14:textId="77777777" w:rsidR="00B5353D" w:rsidRDefault="00B5353D">
      <w:pPr>
        <w:pStyle w:val="Standard"/>
        <w:ind w:firstLine="360"/>
        <w:jc w:val="both"/>
        <w:textAlignment w:val="auto"/>
        <w:rPr>
          <w:rFonts w:ascii="Inter" w:hAnsi="Inter" w:cs="Arial"/>
          <w:spacing w:val="-3"/>
          <w:sz w:val="20"/>
          <w:shd w:val="clear" w:color="auto" w:fill="FFFFFF"/>
        </w:rPr>
      </w:pPr>
    </w:p>
    <w:p w14:paraId="11137288"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spacing w:val="-3"/>
          <w:sz w:val="20"/>
          <w:shd w:val="clear" w:color="auto" w:fill="FFFFFF"/>
        </w:rPr>
        <w:t>Asimismo, en el supuesto de que, con arreglo a lo establecido en la cláusula 4.3.3 del presente Pliego, la entidad propuesta como adjudicataria vaya a recurrir a las capacidades de otras empresas, también habrá de aportarse la documentación relacionada en los apartados anteriores, referida a éstas últimas.</w:t>
      </w:r>
    </w:p>
    <w:p w14:paraId="321D9343" w14:textId="77777777" w:rsidR="00B5353D" w:rsidRDefault="00B5353D">
      <w:pPr>
        <w:pStyle w:val="Standard"/>
        <w:jc w:val="both"/>
        <w:textAlignment w:val="auto"/>
        <w:rPr>
          <w:rFonts w:ascii="Inter" w:hAnsi="Inter" w:cs="Arial"/>
          <w:spacing w:val="-3"/>
          <w:sz w:val="20"/>
          <w:shd w:val="clear" w:color="auto" w:fill="FFFFFF"/>
        </w:rPr>
      </w:pPr>
    </w:p>
    <w:p w14:paraId="33A75299" w14:textId="77777777" w:rsidR="00B5353D" w:rsidRDefault="00BC79C6">
      <w:pPr>
        <w:pStyle w:val="Standard"/>
        <w:jc w:val="both"/>
        <w:rPr>
          <w:rFonts w:ascii="Inter" w:hAnsi="Inter" w:cs="Arial"/>
          <w:spacing w:val="-3"/>
          <w:sz w:val="20"/>
          <w:shd w:val="clear" w:color="auto" w:fill="FFFFFF"/>
        </w:rPr>
      </w:pPr>
      <w:r>
        <w:rPr>
          <w:rFonts w:ascii="Inter" w:hAnsi="Inter" w:cs="Arial"/>
          <w:b/>
          <w:sz w:val="20"/>
        </w:rPr>
        <w:t xml:space="preserve">19.5.- </w:t>
      </w:r>
      <w:r>
        <w:rPr>
          <w:rFonts w:ascii="Inter" w:hAnsi="Inter" w:cs="Arial"/>
          <w:sz w:val="20"/>
        </w:rPr>
        <w:t>La adjudicación del contrato deberá realizarse en el plazo máximo de cinco días una vez presentada la documentación anteriormente detallada correctamente, procediéndose, una vez adjudicado el mismo, a su formalización, de conformidad con lo establecido en el artículo 159.</w:t>
      </w:r>
      <w:proofErr w:type="gramStart"/>
      <w:r>
        <w:rPr>
          <w:rFonts w:ascii="Inter" w:hAnsi="Inter" w:cs="Arial"/>
          <w:sz w:val="20"/>
        </w:rPr>
        <w:t>4.4º</w:t>
      </w:r>
      <w:proofErr w:type="gramEnd"/>
      <w:r>
        <w:rPr>
          <w:rFonts w:ascii="Inter" w:hAnsi="Inter" w:cs="Arial"/>
          <w:sz w:val="20"/>
        </w:rPr>
        <w:t xml:space="preserve"> de la LCSP.</w:t>
      </w:r>
    </w:p>
    <w:p w14:paraId="35188895" w14:textId="77777777" w:rsidR="00B5353D" w:rsidRDefault="00B5353D">
      <w:pPr>
        <w:pStyle w:val="Standard"/>
        <w:jc w:val="both"/>
        <w:textAlignment w:val="auto"/>
        <w:rPr>
          <w:rFonts w:ascii="Inter" w:hAnsi="Inter" w:cs="Arial"/>
          <w:spacing w:val="-3"/>
          <w:sz w:val="20"/>
          <w:shd w:val="clear" w:color="auto" w:fill="FFFFFF"/>
        </w:rPr>
      </w:pPr>
    </w:p>
    <w:p w14:paraId="093C7D2C" w14:textId="77777777" w:rsidR="00B5353D" w:rsidRDefault="00BC79C6">
      <w:pPr>
        <w:pStyle w:val="Standard"/>
        <w:jc w:val="both"/>
        <w:textAlignment w:val="auto"/>
        <w:rPr>
          <w:rFonts w:ascii="Inter" w:hAnsi="Inter" w:cs="Arial"/>
          <w:spacing w:val="-3"/>
          <w:sz w:val="20"/>
          <w:shd w:val="clear" w:color="auto" w:fill="FFFFFF"/>
        </w:rPr>
      </w:pPr>
      <w:r>
        <w:rPr>
          <w:rFonts w:ascii="Inter" w:hAnsi="Inter" w:cs="Arial"/>
          <w:b/>
          <w:spacing w:val="-3"/>
          <w:sz w:val="20"/>
          <w:shd w:val="clear" w:color="auto" w:fill="FFFFFF"/>
        </w:rPr>
        <w:t>19.6.-</w:t>
      </w:r>
      <w:r>
        <w:rPr>
          <w:rFonts w:ascii="Inter" w:hAnsi="Inter" w:cs="Arial"/>
          <w:spacing w:val="-3"/>
          <w:sz w:val="20"/>
          <w:shd w:val="clear" w:color="auto" w:fill="FFFFFF"/>
        </w:rPr>
        <w:t xml:space="preserve"> La adjudicación deberá ser motivada y notificarse a todos los licitadores, y publicarse en el perfil del contratante, en los términos establecidos en los artículos 150, 151 y 155 de la LCSP.</w:t>
      </w:r>
    </w:p>
    <w:p w14:paraId="709AA792" w14:textId="77777777" w:rsidR="00B5353D" w:rsidRDefault="00B5353D">
      <w:pPr>
        <w:pStyle w:val="Standard"/>
        <w:jc w:val="both"/>
        <w:textAlignment w:val="auto"/>
        <w:rPr>
          <w:rFonts w:ascii="Inter" w:hAnsi="Inter" w:cs="Arial"/>
          <w:spacing w:val="-3"/>
          <w:sz w:val="20"/>
          <w:shd w:val="clear" w:color="auto" w:fill="FFFFFF"/>
        </w:rPr>
      </w:pPr>
    </w:p>
    <w:p w14:paraId="781B7AC8" w14:textId="77777777" w:rsidR="00B5353D" w:rsidRDefault="00BC79C6">
      <w:pPr>
        <w:pStyle w:val="NormalWeb"/>
        <w:spacing w:before="280" w:after="0"/>
        <w:jc w:val="both"/>
        <w:rPr>
          <w:rFonts w:ascii="Inter" w:hAnsi="Inter" w:cs="Arial"/>
          <w:b/>
          <w:bCs/>
          <w:sz w:val="20"/>
          <w:szCs w:val="20"/>
        </w:rPr>
      </w:pPr>
      <w:r>
        <w:rPr>
          <w:rFonts w:ascii="Inter" w:hAnsi="Inter" w:cs="Arial"/>
          <w:b/>
          <w:bCs/>
          <w:sz w:val="20"/>
          <w:szCs w:val="20"/>
        </w:rPr>
        <w:lastRenderedPageBreak/>
        <w:t>20.-</w:t>
      </w:r>
      <w:r>
        <w:rPr>
          <w:rFonts w:ascii="Inter" w:hAnsi="Inter" w:cs="Arial"/>
          <w:b/>
          <w:bCs/>
          <w:sz w:val="20"/>
          <w:szCs w:val="20"/>
          <w:u w:val="single"/>
        </w:rPr>
        <w:t>DOCUMENTACIÓN ACREDITATIVA DE ESTAR AL CORRIENTE EN OBLIGACIONES TRIBUTARIAS Y CON LA SEGURIDAD SOCIAL</w:t>
      </w:r>
    </w:p>
    <w:p w14:paraId="5142367A" w14:textId="77777777" w:rsidR="00B5353D" w:rsidRDefault="00BC79C6">
      <w:pPr>
        <w:pStyle w:val="NormalWeb"/>
        <w:spacing w:before="280" w:after="62"/>
        <w:jc w:val="both"/>
        <w:rPr>
          <w:rFonts w:ascii="Inter" w:hAnsi="Inter" w:cs="Arial"/>
          <w:b/>
          <w:sz w:val="20"/>
          <w:szCs w:val="20"/>
        </w:rPr>
      </w:pPr>
      <w:r>
        <w:rPr>
          <w:rFonts w:ascii="Inter" w:hAnsi="Inter" w:cs="Arial"/>
          <w:b/>
          <w:bCs/>
          <w:sz w:val="20"/>
          <w:szCs w:val="20"/>
        </w:rPr>
        <w:t>20.1.-</w:t>
      </w:r>
      <w:r>
        <w:rPr>
          <w:rFonts w:ascii="Inter" w:hAnsi="Inter" w:cs="Arial"/>
          <w:sz w:val="20"/>
          <w:szCs w:val="20"/>
        </w:rPr>
        <w:t xml:space="preserve"> La acreditación de estar al corriente en el </w:t>
      </w:r>
      <w:r>
        <w:rPr>
          <w:rFonts w:ascii="Inter" w:hAnsi="Inter" w:cs="Arial"/>
          <w:b/>
          <w:bCs/>
          <w:sz w:val="20"/>
          <w:szCs w:val="20"/>
        </w:rPr>
        <w:t>cumplimiento de las obligaciones tributarias</w:t>
      </w:r>
      <w:r>
        <w:rPr>
          <w:rFonts w:ascii="Inter" w:hAnsi="Inter" w:cs="Arial"/>
          <w:sz w:val="20"/>
          <w:szCs w:val="20"/>
        </w:rPr>
        <w:t xml:space="preserve"> se realizará presentando la siguiente documentación:</w:t>
      </w:r>
    </w:p>
    <w:p w14:paraId="7430CED8" w14:textId="77777777" w:rsidR="00B5353D" w:rsidRDefault="00BC79C6">
      <w:pPr>
        <w:pStyle w:val="NormalWeb"/>
        <w:spacing w:before="280" w:after="62"/>
        <w:jc w:val="both"/>
        <w:rPr>
          <w:rFonts w:ascii="Inter" w:hAnsi="Inter" w:cs="Arial"/>
          <w:b/>
          <w:sz w:val="20"/>
          <w:szCs w:val="20"/>
        </w:rPr>
      </w:pPr>
      <w:r>
        <w:rPr>
          <w:rFonts w:ascii="Inter" w:hAnsi="Inter" w:cs="Arial"/>
          <w:b/>
          <w:sz w:val="20"/>
          <w:szCs w:val="20"/>
        </w:rPr>
        <w:t>-Último recibo del Impuesto sobre Actividades Económicas o el documento de alta en el mismo</w:t>
      </w:r>
      <w:r>
        <w:rPr>
          <w:rFonts w:ascii="Inter" w:hAnsi="Inter" w:cs="Arial"/>
          <w:sz w:val="20"/>
          <w:szCs w:val="20"/>
        </w:rPr>
        <w:t>, cuando ésta sea reciente y no haya surgido aún la obligación de pago. El alta deberá adjuntarse en todo caso cuando en el recibo aportado no conste el epígrafe de la actividad. Esta documentación deberá estar referida al epígrafe correspondiente al objeto del contrato que les faculte para su ejercicio en el ámbito territorial en que las ejercen, debiendo complementarse con una declaración responsable del licitador de no haberse dado de baja en la matrícula del citado Impuesto.</w:t>
      </w:r>
    </w:p>
    <w:p w14:paraId="0F7C1D39" w14:textId="77777777" w:rsidR="00B5353D" w:rsidRDefault="00BC79C6">
      <w:pPr>
        <w:pStyle w:val="NormalWeb"/>
        <w:spacing w:before="280" w:after="62"/>
        <w:jc w:val="both"/>
        <w:rPr>
          <w:rFonts w:ascii="Inter" w:hAnsi="Inter" w:cs="Arial"/>
          <w:b/>
          <w:sz w:val="20"/>
          <w:szCs w:val="20"/>
          <w:shd w:val="clear" w:color="auto" w:fill="FFFFFF"/>
        </w:rPr>
      </w:pPr>
      <w:r>
        <w:rPr>
          <w:rFonts w:ascii="Inter" w:hAnsi="Inter" w:cs="Arial"/>
          <w:b/>
          <w:sz w:val="20"/>
          <w:szCs w:val="20"/>
        </w:rPr>
        <w:t xml:space="preserve">-Certificación administrativa expedida por el órgano competente de la Administración del Estado, </w:t>
      </w:r>
      <w:r>
        <w:rPr>
          <w:rFonts w:ascii="Inter" w:hAnsi="Inter" w:cs="Arial"/>
          <w:sz w:val="20"/>
          <w:szCs w:val="20"/>
        </w:rPr>
        <w:t>por lo que respecta a las obligaciones tributarias con este último.</w:t>
      </w:r>
    </w:p>
    <w:p w14:paraId="2779C4C9" w14:textId="77777777" w:rsidR="00B5353D" w:rsidRDefault="00BC79C6">
      <w:pPr>
        <w:pStyle w:val="NormalWeb"/>
        <w:spacing w:before="280" w:after="62"/>
        <w:jc w:val="both"/>
        <w:rPr>
          <w:rFonts w:ascii="Inter" w:hAnsi="Inter" w:cs="Arial"/>
          <w:sz w:val="20"/>
          <w:szCs w:val="20"/>
        </w:rPr>
      </w:pPr>
      <w:r>
        <w:rPr>
          <w:rFonts w:ascii="Inter" w:hAnsi="Inter" w:cs="Arial"/>
          <w:b/>
          <w:sz w:val="20"/>
          <w:szCs w:val="20"/>
          <w:shd w:val="clear" w:color="auto" w:fill="FFFFFF"/>
        </w:rPr>
        <w:t>-</w:t>
      </w:r>
      <w:r>
        <w:rPr>
          <w:rFonts w:ascii="Inter" w:hAnsi="Inter" w:cs="Arial"/>
          <w:b/>
          <w:sz w:val="20"/>
          <w:szCs w:val="20"/>
        </w:rPr>
        <w:t>Certificación administrativa expedida por el órgano competente de la Administración de la Comunidad Autónoma de Canarias</w:t>
      </w:r>
      <w:r>
        <w:rPr>
          <w:rFonts w:ascii="Inter" w:hAnsi="Inter" w:cs="Arial"/>
          <w:sz w:val="20"/>
          <w:szCs w:val="20"/>
        </w:rPr>
        <w:t>, por lo que respecta a las obligaciones tributarias con la misma.</w:t>
      </w:r>
    </w:p>
    <w:p w14:paraId="057F2BE3" w14:textId="77777777" w:rsidR="00B5353D" w:rsidRDefault="00BC79C6">
      <w:pPr>
        <w:pStyle w:val="NormalWeb"/>
        <w:spacing w:before="280" w:after="62"/>
        <w:jc w:val="both"/>
        <w:rPr>
          <w:rFonts w:ascii="Inter" w:hAnsi="Inter" w:cs="Arial"/>
          <w:b/>
          <w:bCs/>
          <w:sz w:val="20"/>
          <w:szCs w:val="20"/>
        </w:rPr>
      </w:pPr>
      <w:r>
        <w:rPr>
          <w:rFonts w:ascii="Inter" w:hAnsi="Inter" w:cs="Arial"/>
          <w:sz w:val="20"/>
          <w:szCs w:val="20"/>
        </w:rPr>
        <w:t>Si la entidad propuesta como adjudicataria no está obligada a presentar todas o alguna de las declaraciones o documentos correspondientes a sus obligaciones tributarias habrá de acreditar tal circunstancia mediante declaración responsable.</w:t>
      </w:r>
    </w:p>
    <w:p w14:paraId="7AC36746" w14:textId="77777777" w:rsidR="00B5353D" w:rsidRDefault="00BC79C6">
      <w:pPr>
        <w:pStyle w:val="NormalWeb"/>
        <w:spacing w:before="280" w:after="62"/>
        <w:jc w:val="both"/>
        <w:rPr>
          <w:rFonts w:ascii="Inter" w:hAnsi="Inter" w:cs="Arial"/>
          <w:b/>
          <w:bCs/>
          <w:sz w:val="20"/>
          <w:szCs w:val="20"/>
        </w:rPr>
      </w:pPr>
      <w:r>
        <w:rPr>
          <w:rFonts w:ascii="Inter" w:hAnsi="Inter" w:cs="Arial"/>
          <w:b/>
          <w:bCs/>
          <w:sz w:val="20"/>
          <w:szCs w:val="20"/>
        </w:rPr>
        <w:t xml:space="preserve">20.2.- </w:t>
      </w:r>
      <w:r>
        <w:rPr>
          <w:rFonts w:ascii="Inter" w:hAnsi="Inter" w:cs="Arial"/>
          <w:sz w:val="20"/>
          <w:szCs w:val="20"/>
        </w:rPr>
        <w:t>La acreditación de estar al corriente en el cumplimiento de las obligaciones con la Seguridad Social se realizará mediante certificación expedida por la autoridad administrativa competente. En el supuesto que haya de tenerse en cuenta alguna exención, se habrá de acreditar tal circunstancia mediante declaración responsable.</w:t>
      </w:r>
    </w:p>
    <w:p w14:paraId="355DD108" w14:textId="77777777" w:rsidR="00B5353D" w:rsidRDefault="00BC79C6">
      <w:pPr>
        <w:pStyle w:val="NormalWeb"/>
        <w:spacing w:before="280" w:after="62"/>
        <w:jc w:val="both"/>
        <w:rPr>
          <w:rFonts w:ascii="Inter" w:hAnsi="Inter" w:cs="Arial"/>
          <w:b/>
          <w:bCs/>
          <w:color w:val="000000"/>
          <w:sz w:val="20"/>
          <w:szCs w:val="20"/>
          <w:u w:val="single"/>
        </w:rPr>
      </w:pPr>
      <w:r>
        <w:rPr>
          <w:rFonts w:ascii="Inter" w:hAnsi="Inter" w:cs="Arial"/>
          <w:b/>
          <w:bCs/>
          <w:sz w:val="20"/>
          <w:szCs w:val="20"/>
        </w:rPr>
        <w:t>20.3.-</w:t>
      </w:r>
      <w:r>
        <w:rPr>
          <w:rFonts w:ascii="Inter" w:hAnsi="Inter" w:cs="Arial"/>
          <w:sz w:val="20"/>
          <w:szCs w:val="20"/>
        </w:rPr>
        <w:t xml:space="preserve"> Los extranjeros, sean personas físicas o jurídicas, pertenecientes o no a Estados miembros de la Unión Europea que no tengan domicilio fiscal en España, deberán presentar certificación expedida por autoridad competente en el país de procedencia, acreditativa de hallarse al corriente en el cumplimiento de las correspondientes obligaciones tributarias. Así mismo, habrán de presentar certificación, también expedida por autoridad competente, en la que se acredite que se hallan al corriente en el cumplimiento de las obligaciones sociales que se exijan en el país de su nacionalidad. Toda la documentación relacionada en este apartado habrá de referirse a los doce últimos meses.</w:t>
      </w:r>
    </w:p>
    <w:p w14:paraId="1B898283" w14:textId="77777777" w:rsidR="00B5353D" w:rsidRDefault="00BC79C6">
      <w:pPr>
        <w:rPr>
          <w:rFonts w:ascii="Inter" w:hAnsi="Inter" w:cs="Arial"/>
          <w:kern w:val="2"/>
          <w:szCs w:val="20"/>
        </w:rPr>
      </w:pPr>
      <w:r>
        <w:rPr>
          <w:rFonts w:ascii="Inter" w:hAnsi="Inter" w:cs="Arial"/>
          <w:b/>
          <w:bCs/>
          <w:color w:val="000000"/>
          <w:szCs w:val="20"/>
          <w:u w:val="single"/>
          <w:lang w:eastAsia="es-ES"/>
        </w:rPr>
        <w:t xml:space="preserve">21- GARANTÍA DEFINITIVA </w:t>
      </w:r>
    </w:p>
    <w:p w14:paraId="0560A70C" w14:textId="77777777" w:rsidR="00B5353D" w:rsidRDefault="00BC79C6">
      <w:pPr>
        <w:tabs>
          <w:tab w:val="left" w:pos="-720"/>
        </w:tabs>
        <w:textAlignment w:val="baseline"/>
        <w:rPr>
          <w:rFonts w:ascii="Inter" w:hAnsi="Inter" w:cs="Arial"/>
          <w:b/>
          <w:bCs/>
          <w:szCs w:val="20"/>
        </w:rPr>
      </w:pPr>
      <w:r>
        <w:rPr>
          <w:rFonts w:ascii="Inter" w:hAnsi="Inter" w:cs="Arial"/>
          <w:kern w:val="2"/>
          <w:szCs w:val="20"/>
        </w:rPr>
        <w:t xml:space="preserve">No procede. </w:t>
      </w:r>
    </w:p>
    <w:p w14:paraId="67F52776" w14:textId="77777777" w:rsidR="00B5353D" w:rsidRDefault="00BC79C6">
      <w:pPr>
        <w:pStyle w:val="NormalWeb"/>
        <w:spacing w:before="280" w:after="0"/>
        <w:jc w:val="both"/>
        <w:rPr>
          <w:rFonts w:ascii="Inter" w:hAnsi="Inter" w:cs="Arial"/>
          <w:b/>
          <w:bCs/>
          <w:spacing w:val="-3"/>
          <w:sz w:val="20"/>
          <w:szCs w:val="20"/>
        </w:rPr>
      </w:pPr>
      <w:r>
        <w:rPr>
          <w:rFonts w:ascii="Inter" w:hAnsi="Inter" w:cs="Arial"/>
          <w:b/>
          <w:bCs/>
          <w:sz w:val="20"/>
          <w:szCs w:val="20"/>
        </w:rPr>
        <w:t xml:space="preserve">22.- </w:t>
      </w:r>
      <w:r>
        <w:rPr>
          <w:rFonts w:ascii="Inter" w:hAnsi="Inter" w:cs="Arial"/>
          <w:b/>
          <w:bCs/>
          <w:sz w:val="20"/>
          <w:szCs w:val="20"/>
          <w:u w:val="single"/>
        </w:rPr>
        <w:t>FORMALIZACIÓN DEL CONTRATO</w:t>
      </w:r>
    </w:p>
    <w:p w14:paraId="42F7CB3C" w14:textId="77777777" w:rsidR="00B5353D" w:rsidRDefault="00BC79C6">
      <w:pPr>
        <w:pStyle w:val="Textbody"/>
        <w:tabs>
          <w:tab w:val="left" w:pos="-1440"/>
          <w:tab w:val="left" w:pos="-720"/>
        </w:tabs>
        <w:jc w:val="both"/>
        <w:rPr>
          <w:rFonts w:ascii="Inter" w:hAnsi="Inter" w:cs="Arial"/>
          <w:sz w:val="20"/>
        </w:rPr>
      </w:pPr>
      <w:r>
        <w:rPr>
          <w:rFonts w:ascii="Inter" w:hAnsi="Inter" w:cs="Arial"/>
          <w:b/>
          <w:bCs/>
          <w:spacing w:val="-3"/>
          <w:sz w:val="20"/>
        </w:rPr>
        <w:t>22</w:t>
      </w:r>
      <w:r>
        <w:rPr>
          <w:rFonts w:ascii="Inter" w:hAnsi="Inter" w:cs="Arial"/>
          <w:b/>
          <w:spacing w:val="-3"/>
          <w:sz w:val="20"/>
        </w:rPr>
        <w:t>.1.-</w:t>
      </w:r>
      <w:r>
        <w:rPr>
          <w:rFonts w:ascii="Inter" w:hAnsi="Inter" w:cs="Arial"/>
          <w:spacing w:val="-3"/>
          <w:sz w:val="20"/>
        </w:rPr>
        <w:t xml:space="preserve"> </w:t>
      </w:r>
      <w:r>
        <w:rPr>
          <w:rFonts w:ascii="Inter" w:hAnsi="Inter" w:cs="Arial"/>
          <w:sz w:val="20"/>
        </w:rPr>
        <w:t>Una vez adjudicado el contrato se procederá a su formalización, conforme a lo establecido en los artículos 153, 154 y 155 de la vigente LCSP. En ningún caso se podrán incluir en el documento en que se formalice el contrato cláusulas que impliquen alteración de los términos de la adjudicación.</w:t>
      </w:r>
    </w:p>
    <w:p w14:paraId="373C8FD1" w14:textId="77777777" w:rsidR="00B5353D" w:rsidRDefault="00B5353D">
      <w:pPr>
        <w:pStyle w:val="Textbody"/>
        <w:tabs>
          <w:tab w:val="left" w:pos="-1440"/>
          <w:tab w:val="left" w:pos="-720"/>
        </w:tabs>
        <w:jc w:val="both"/>
        <w:rPr>
          <w:rFonts w:ascii="Inter" w:hAnsi="Inter" w:cs="Arial"/>
          <w:sz w:val="20"/>
        </w:rPr>
      </w:pPr>
    </w:p>
    <w:p w14:paraId="296628A8" w14:textId="77777777" w:rsidR="00B5353D" w:rsidRDefault="00BC79C6">
      <w:pPr>
        <w:pStyle w:val="Standard"/>
        <w:tabs>
          <w:tab w:val="left" w:pos="-1440"/>
          <w:tab w:val="left" w:pos="-720"/>
        </w:tabs>
        <w:jc w:val="both"/>
        <w:rPr>
          <w:rFonts w:ascii="Inter" w:hAnsi="Inter" w:cs="Arial"/>
          <w:spacing w:val="-3"/>
          <w:sz w:val="20"/>
        </w:rPr>
      </w:pPr>
      <w:r>
        <w:rPr>
          <w:rFonts w:ascii="Inter" w:hAnsi="Inter" w:cs="Arial"/>
          <w:b/>
          <w:bCs/>
          <w:spacing w:val="-3"/>
          <w:sz w:val="20"/>
        </w:rPr>
        <w:lastRenderedPageBreak/>
        <w:t>22</w:t>
      </w:r>
      <w:r>
        <w:rPr>
          <w:rFonts w:ascii="Inter" w:hAnsi="Inter" w:cs="Arial"/>
          <w:b/>
          <w:spacing w:val="-3"/>
          <w:sz w:val="20"/>
        </w:rPr>
        <w:t>.2.-</w:t>
      </w:r>
      <w:r>
        <w:rPr>
          <w:rFonts w:ascii="Inter" w:hAnsi="Inter" w:cs="Arial"/>
          <w:spacing w:val="-3"/>
          <w:sz w:val="20"/>
        </w:rPr>
        <w:t xml:space="preserve"> Así, una vez transcurridos </w:t>
      </w:r>
      <w:r>
        <w:rPr>
          <w:rFonts w:ascii="Inter" w:hAnsi="Inter" w:cs="Arial"/>
          <w:spacing w:val="-3"/>
          <w:sz w:val="20"/>
          <w:u w:val="single"/>
        </w:rPr>
        <w:t>quince días hábiles</w:t>
      </w:r>
      <w:r>
        <w:rPr>
          <w:rFonts w:ascii="Inter" w:hAnsi="Inter" w:cs="Arial"/>
          <w:spacing w:val="-3"/>
          <w:sz w:val="20"/>
        </w:rPr>
        <w:t xml:space="preserve"> desde la notificación de la adjudicación sin que se haya interpuesto recurso especial  en materia de contratación a que se refiere el artículo 44 del LCSP, en aquellos contratos por importe mayor a 100.000,00 €, los servicios dependientes del órgano de contratación requerirán a la adjudicataria para suscribir, dentro del plazo de </w:t>
      </w:r>
      <w:r>
        <w:rPr>
          <w:rFonts w:ascii="Inter" w:hAnsi="Inter" w:cs="Arial"/>
          <w:spacing w:val="-3"/>
          <w:sz w:val="20"/>
          <w:u w:val="single"/>
        </w:rPr>
        <w:t>cinco días hábiles</w:t>
      </w:r>
      <w:r>
        <w:rPr>
          <w:rFonts w:ascii="Inter" w:hAnsi="Inter" w:cs="Arial"/>
          <w:spacing w:val="-3"/>
          <w:sz w:val="20"/>
        </w:rPr>
        <w:t xml:space="preserve"> desde el siguiente a la recepción del requerimiento, el documento administrativo de formalización del contrato, al que se unirá, formando parte del contrato, la oferta de la adjudicataria y un ejemplar del Pliego de Condiciones Particulares y del de Condiciones Técnicas.</w:t>
      </w:r>
    </w:p>
    <w:p w14:paraId="4F3285CE" w14:textId="77777777" w:rsidR="00B5353D" w:rsidRDefault="00B5353D">
      <w:pPr>
        <w:pStyle w:val="Standard"/>
        <w:tabs>
          <w:tab w:val="left" w:pos="-1440"/>
          <w:tab w:val="left" w:pos="-720"/>
        </w:tabs>
        <w:jc w:val="both"/>
        <w:rPr>
          <w:rFonts w:ascii="Inter" w:hAnsi="Inter" w:cs="Arial"/>
          <w:spacing w:val="-3"/>
          <w:sz w:val="20"/>
        </w:rPr>
      </w:pPr>
    </w:p>
    <w:p w14:paraId="60440255" w14:textId="77777777" w:rsidR="00B5353D" w:rsidRDefault="00BC79C6">
      <w:pPr>
        <w:pStyle w:val="Standard"/>
        <w:tabs>
          <w:tab w:val="left" w:pos="-1440"/>
          <w:tab w:val="left" w:pos="-720"/>
        </w:tabs>
        <w:jc w:val="both"/>
        <w:rPr>
          <w:rFonts w:ascii="Inter" w:hAnsi="Inter" w:cs="Arial"/>
          <w:spacing w:val="-3"/>
          <w:sz w:val="20"/>
        </w:rPr>
      </w:pPr>
      <w:r>
        <w:rPr>
          <w:rFonts w:ascii="Inter" w:hAnsi="Inter" w:cs="Arial"/>
          <w:spacing w:val="-3"/>
          <w:sz w:val="20"/>
        </w:rPr>
        <w:t>En el caso de que el contrato no sea superior a los 100.000,00 €, el plazo de formalización del contrato será de quince días hábiles desde la notificación de la adjudicación definitiva (art. 153.3 LCSP).</w:t>
      </w:r>
    </w:p>
    <w:p w14:paraId="2C1A5032" w14:textId="77777777" w:rsidR="00B5353D" w:rsidRDefault="00B5353D">
      <w:pPr>
        <w:pStyle w:val="Standard"/>
        <w:tabs>
          <w:tab w:val="left" w:pos="-1440"/>
          <w:tab w:val="left" w:pos="-720"/>
        </w:tabs>
        <w:jc w:val="both"/>
        <w:rPr>
          <w:rFonts w:ascii="Inter" w:hAnsi="Inter" w:cs="Arial"/>
          <w:spacing w:val="-3"/>
          <w:sz w:val="20"/>
        </w:rPr>
      </w:pPr>
    </w:p>
    <w:p w14:paraId="0883556D" w14:textId="77777777" w:rsidR="00B5353D" w:rsidRDefault="00BC79C6">
      <w:pPr>
        <w:pStyle w:val="Standard"/>
        <w:tabs>
          <w:tab w:val="left" w:pos="-1440"/>
          <w:tab w:val="left" w:pos="-720"/>
        </w:tabs>
        <w:jc w:val="both"/>
        <w:rPr>
          <w:rFonts w:ascii="Inter" w:hAnsi="Inter" w:cs="Arial"/>
          <w:b/>
          <w:spacing w:val="-3"/>
          <w:sz w:val="20"/>
        </w:rPr>
      </w:pPr>
      <w:r>
        <w:rPr>
          <w:rFonts w:ascii="Inter" w:hAnsi="Inter" w:cs="Arial"/>
          <w:spacing w:val="-3"/>
          <w:sz w:val="20"/>
        </w:rPr>
        <w:t>Cuando la adjudicataria sea una unión temporal de empresarios y/o empresarias, dentro del mismo plazo y con anterioridad a la firma del contrato, deberá aportar escritura pública de constitución como tal.</w:t>
      </w:r>
    </w:p>
    <w:p w14:paraId="3170E01C" w14:textId="77777777" w:rsidR="00B5353D" w:rsidRDefault="00B5353D">
      <w:pPr>
        <w:pStyle w:val="Standard"/>
        <w:tabs>
          <w:tab w:val="left" w:pos="-1440"/>
          <w:tab w:val="left" w:pos="-720"/>
        </w:tabs>
        <w:jc w:val="both"/>
        <w:rPr>
          <w:rFonts w:ascii="Inter" w:hAnsi="Inter" w:cs="Arial"/>
          <w:b/>
          <w:spacing w:val="-3"/>
          <w:sz w:val="20"/>
        </w:rPr>
      </w:pPr>
    </w:p>
    <w:p w14:paraId="52525DC6" w14:textId="77777777" w:rsidR="00B5353D" w:rsidRDefault="00BC79C6">
      <w:pPr>
        <w:pStyle w:val="Standard"/>
        <w:tabs>
          <w:tab w:val="left" w:pos="-1440"/>
          <w:tab w:val="left" w:pos="-720"/>
        </w:tabs>
        <w:jc w:val="both"/>
        <w:rPr>
          <w:rFonts w:ascii="Inter" w:hAnsi="Inter" w:cs="Arial"/>
          <w:spacing w:val="-3"/>
          <w:sz w:val="20"/>
        </w:rPr>
      </w:pPr>
      <w:r>
        <w:rPr>
          <w:rFonts w:ascii="Inter" w:hAnsi="Inter" w:cs="Arial"/>
          <w:spacing w:val="-3"/>
          <w:sz w:val="20"/>
        </w:rPr>
        <w:t xml:space="preserve">La formalización de los contratos deberá publicarse, junto con el correspondiente contrato, en un plazo no superior a quince días tras el perfeccionamiento del contrato en el perfil de contratante del órgano de contratación. </w:t>
      </w:r>
    </w:p>
    <w:p w14:paraId="3CE45956" w14:textId="77777777" w:rsidR="00B5353D" w:rsidRDefault="00B5353D">
      <w:pPr>
        <w:pStyle w:val="Standard"/>
        <w:tabs>
          <w:tab w:val="left" w:pos="-1440"/>
          <w:tab w:val="left" w:pos="-720"/>
        </w:tabs>
        <w:jc w:val="both"/>
        <w:rPr>
          <w:rFonts w:ascii="Inter" w:hAnsi="Inter" w:cs="Arial"/>
          <w:spacing w:val="-3"/>
          <w:sz w:val="20"/>
        </w:rPr>
      </w:pPr>
    </w:p>
    <w:p w14:paraId="1F43FB01" w14:textId="77777777" w:rsidR="00B5353D" w:rsidRDefault="00BC79C6">
      <w:pPr>
        <w:pStyle w:val="Standard"/>
        <w:tabs>
          <w:tab w:val="left" w:pos="-1440"/>
          <w:tab w:val="left" w:pos="-720"/>
        </w:tabs>
        <w:jc w:val="both"/>
        <w:rPr>
          <w:rFonts w:ascii="Inter" w:hAnsi="Inter" w:cs="Arial"/>
          <w:spacing w:val="-3"/>
          <w:sz w:val="20"/>
        </w:rPr>
      </w:pPr>
      <w:r>
        <w:rPr>
          <w:rFonts w:ascii="Inter" w:hAnsi="Inter" w:cs="Arial"/>
          <w:b/>
          <w:bCs/>
          <w:spacing w:val="-3"/>
          <w:sz w:val="20"/>
        </w:rPr>
        <w:t>22.</w:t>
      </w:r>
      <w:r>
        <w:rPr>
          <w:rFonts w:ascii="Inter" w:hAnsi="Inter" w:cs="Arial"/>
          <w:b/>
          <w:spacing w:val="-3"/>
          <w:sz w:val="20"/>
        </w:rPr>
        <w:t>3.-</w:t>
      </w:r>
      <w:r>
        <w:rPr>
          <w:rFonts w:ascii="Inter" w:hAnsi="Inter" w:cs="Arial"/>
          <w:spacing w:val="-3"/>
          <w:sz w:val="20"/>
        </w:rPr>
        <w:t xml:space="preserve"> El documento en que se formalice el contrato, con el que éste se perfecciona, será en todo caso administrativo, siendo título válido para acceder a cualquier registro público.</w:t>
      </w:r>
      <w:r>
        <w:rPr>
          <w:rFonts w:ascii="Inter" w:hAnsi="Inter" w:cs="Arial"/>
          <w:sz w:val="20"/>
        </w:rPr>
        <w:t xml:space="preserve"> </w:t>
      </w:r>
      <w:r>
        <w:rPr>
          <w:rFonts w:ascii="Inter" w:hAnsi="Inter" w:cs="Arial"/>
          <w:spacing w:val="-3"/>
          <w:sz w:val="20"/>
        </w:rPr>
        <w:t>No obstante, el contrato se formalizará en escritura pública cuando así lo solicite la contratista, siendo a su costa los gastos derivados de su otorgamiento.</w:t>
      </w:r>
      <w:r>
        <w:rPr>
          <w:rFonts w:ascii="Inter" w:eastAsia="Times New Roman" w:hAnsi="Inter" w:cs="Arial"/>
          <w:spacing w:val="-2"/>
          <w:kern w:val="0"/>
          <w:sz w:val="20"/>
          <w:lang w:eastAsia="es-ES"/>
        </w:rPr>
        <w:t xml:space="preserve"> </w:t>
      </w:r>
    </w:p>
    <w:p w14:paraId="0E012923" w14:textId="77777777" w:rsidR="00B5353D" w:rsidRDefault="00B5353D">
      <w:pPr>
        <w:pStyle w:val="Standard"/>
        <w:tabs>
          <w:tab w:val="left" w:pos="-1440"/>
          <w:tab w:val="left" w:pos="-720"/>
        </w:tabs>
        <w:jc w:val="both"/>
        <w:rPr>
          <w:rFonts w:ascii="Inter" w:hAnsi="Inter" w:cs="Arial"/>
          <w:spacing w:val="-3"/>
          <w:sz w:val="20"/>
        </w:rPr>
      </w:pPr>
    </w:p>
    <w:p w14:paraId="5D93DA09" w14:textId="77777777" w:rsidR="00B5353D" w:rsidRDefault="00BC79C6">
      <w:pPr>
        <w:pStyle w:val="Standard"/>
        <w:tabs>
          <w:tab w:val="left" w:pos="-1440"/>
          <w:tab w:val="left" w:pos="-720"/>
        </w:tabs>
        <w:jc w:val="both"/>
        <w:rPr>
          <w:rFonts w:ascii="Inter" w:hAnsi="Inter" w:cs="Arial"/>
          <w:sz w:val="20"/>
        </w:rPr>
      </w:pPr>
      <w:r>
        <w:rPr>
          <w:rFonts w:ascii="Inter" w:hAnsi="Inter" w:cs="Arial"/>
          <w:b/>
          <w:bCs/>
          <w:spacing w:val="-3"/>
          <w:sz w:val="20"/>
        </w:rPr>
        <w:t>22</w:t>
      </w:r>
      <w:r>
        <w:rPr>
          <w:rFonts w:ascii="Inter" w:hAnsi="Inter" w:cs="Arial"/>
          <w:b/>
          <w:spacing w:val="-3"/>
          <w:sz w:val="20"/>
        </w:rPr>
        <w:t>.4.-</w:t>
      </w:r>
      <w:r>
        <w:rPr>
          <w:rFonts w:ascii="Inter" w:hAnsi="Inter" w:cs="Arial"/>
          <w:spacing w:val="-3"/>
          <w:sz w:val="20"/>
        </w:rPr>
        <w:t xml:space="preserve"> </w:t>
      </w:r>
      <w:r>
        <w:rPr>
          <w:rFonts w:ascii="Inter" w:hAnsi="Inter" w:cs="Arial"/>
          <w:sz w:val="20"/>
        </w:rPr>
        <w:t xml:space="preserve">No podrá iniciarse la ejecución del contrato sin su previa formalización. </w:t>
      </w:r>
      <w:r>
        <w:rPr>
          <w:rFonts w:ascii="Inter" w:hAnsi="Inter" w:cs="Arial"/>
          <w:spacing w:val="-3"/>
          <w:sz w:val="20"/>
        </w:rPr>
        <w:t xml:space="preserve">Si ésta no se llevara a cabo dentro del plazo indicado por causa imputable a la adjudicataria, </w:t>
      </w:r>
      <w:r>
        <w:rPr>
          <w:rFonts w:ascii="Inter" w:hAnsi="Inter" w:cs="Arial"/>
          <w:sz w:val="20"/>
        </w:rPr>
        <w:t>la Administración le exigirá el importe del 3 % del presupuesto base de licitación, IGIC excluido, en concepto de penalidad, que se hará efectivo en primer lugar contra la garantía definitiva, sin perjuicio de lo establecido en el artículo 71.2.a) de la LCSP. En este caso, el contrato se adjudicará al siguiente licitador por el orden en que hubieran quedado clasificadas las ofertas, previa presentación de la documentación establecida en el apartado 2 del artículo 150 de la presente Ley, resultando de aplicación los plazos establecidos en el apartado 3 del artículo 153 LCSP.</w:t>
      </w:r>
    </w:p>
    <w:p w14:paraId="0C207F90" w14:textId="77777777" w:rsidR="00B5353D" w:rsidRDefault="00B5353D">
      <w:pPr>
        <w:pStyle w:val="Standard"/>
        <w:tabs>
          <w:tab w:val="left" w:pos="-1440"/>
          <w:tab w:val="left" w:pos="-720"/>
        </w:tabs>
        <w:jc w:val="both"/>
        <w:rPr>
          <w:rFonts w:ascii="Inter" w:hAnsi="Inter" w:cs="Arial"/>
          <w:sz w:val="20"/>
        </w:rPr>
      </w:pPr>
    </w:p>
    <w:p w14:paraId="55CA6731"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 xml:space="preserve">Si las causas de la no formalización fueren imputables a </w:t>
      </w:r>
      <w:proofErr w:type="spellStart"/>
      <w:r>
        <w:rPr>
          <w:rFonts w:ascii="Inter" w:hAnsi="Inter" w:cs="Arial"/>
          <w:sz w:val="20"/>
        </w:rPr>
        <w:t>Gesplan</w:t>
      </w:r>
      <w:proofErr w:type="spellEnd"/>
      <w:r>
        <w:rPr>
          <w:rFonts w:ascii="Inter" w:hAnsi="Inter" w:cs="Arial"/>
          <w:sz w:val="20"/>
        </w:rPr>
        <w:t>, se indemnizará a la contratista de los daños y perjuicios que la demora le pudiera ocasionar.</w:t>
      </w:r>
    </w:p>
    <w:p w14:paraId="50E59F43" w14:textId="77777777" w:rsidR="00B5353D" w:rsidRDefault="00B5353D">
      <w:pPr>
        <w:pStyle w:val="Standard"/>
        <w:tabs>
          <w:tab w:val="left" w:pos="-1440"/>
          <w:tab w:val="left" w:pos="-720"/>
        </w:tabs>
        <w:jc w:val="both"/>
        <w:rPr>
          <w:rFonts w:ascii="Inter" w:hAnsi="Inter" w:cs="Arial"/>
          <w:sz w:val="20"/>
        </w:rPr>
      </w:pPr>
    </w:p>
    <w:p w14:paraId="141BACBA" w14:textId="77777777" w:rsidR="00B5353D" w:rsidRDefault="00BC79C6">
      <w:pPr>
        <w:pStyle w:val="Standard"/>
        <w:tabs>
          <w:tab w:val="left" w:pos="-1440"/>
          <w:tab w:val="left" w:pos="-720"/>
        </w:tabs>
        <w:jc w:val="both"/>
        <w:rPr>
          <w:rFonts w:ascii="Inter" w:hAnsi="Inter" w:cs="Arial"/>
          <w:b/>
          <w:spacing w:val="-3"/>
          <w:sz w:val="20"/>
          <w:u w:val="single"/>
        </w:rPr>
      </w:pPr>
      <w:r>
        <w:rPr>
          <w:rFonts w:ascii="Inter" w:hAnsi="Inter" w:cs="Arial"/>
          <w:b/>
          <w:spacing w:val="-3"/>
          <w:sz w:val="20"/>
        </w:rPr>
        <w:t xml:space="preserve">23.- </w:t>
      </w:r>
      <w:r>
        <w:rPr>
          <w:rFonts w:ascii="Inter" w:hAnsi="Inter" w:cs="Arial"/>
          <w:b/>
          <w:spacing w:val="-3"/>
          <w:sz w:val="20"/>
          <w:u w:val="single"/>
        </w:rPr>
        <w:t>RESPONSABLE DEL CONTRATO</w:t>
      </w:r>
    </w:p>
    <w:p w14:paraId="04BE17D1" w14:textId="77777777" w:rsidR="00B5353D" w:rsidRDefault="00B5353D">
      <w:pPr>
        <w:pStyle w:val="Standard"/>
        <w:tabs>
          <w:tab w:val="left" w:pos="-1440"/>
          <w:tab w:val="left" w:pos="-720"/>
        </w:tabs>
        <w:jc w:val="both"/>
        <w:rPr>
          <w:rFonts w:ascii="Inter" w:hAnsi="Inter" w:cs="Arial"/>
          <w:b/>
          <w:sz w:val="20"/>
          <w:lang w:eastAsia="es-ES"/>
        </w:rPr>
      </w:pPr>
    </w:p>
    <w:p w14:paraId="0BA461E7" w14:textId="77777777" w:rsidR="00B5353D" w:rsidRDefault="00BC79C6">
      <w:pPr>
        <w:rPr>
          <w:rFonts w:ascii="Inter" w:hAnsi="Inter" w:cs="Arial"/>
          <w:szCs w:val="20"/>
          <w:lang w:eastAsia="es-ES"/>
        </w:rPr>
      </w:pPr>
      <w:r>
        <w:rPr>
          <w:rFonts w:ascii="Inter" w:hAnsi="Inter" w:cs="Arial"/>
          <w:b/>
          <w:szCs w:val="20"/>
          <w:lang w:eastAsia="es-ES"/>
        </w:rPr>
        <w:t>23.1.-</w:t>
      </w:r>
      <w:r>
        <w:rPr>
          <w:rFonts w:ascii="Inter" w:hAnsi="Inter" w:cs="Arial"/>
          <w:szCs w:val="20"/>
          <w:lang w:eastAsia="es-ES"/>
        </w:rPr>
        <w:t xml:space="preserve"> El órgano de contratación designará una persona física, vinculada al ente contratante, como responsable del contrato, quien supervisará la ejecución del mismo, adoptará decisiones y dictará las instrucciones precisas con el fin de que su realización se efectúe de acuerdo con lo establecido en el contrato, así como la efectiva finalización de la prestación del </w:t>
      </w:r>
      <w:r>
        <w:rPr>
          <w:rFonts w:ascii="Inter" w:hAnsi="Inter" w:cs="Arial"/>
          <w:szCs w:val="20"/>
        </w:rPr>
        <w:t>servicio</w:t>
      </w:r>
      <w:r>
        <w:rPr>
          <w:rFonts w:ascii="Inter" w:hAnsi="Inter" w:cs="Arial"/>
          <w:szCs w:val="20"/>
          <w:lang w:eastAsia="es-ES"/>
        </w:rPr>
        <w:t xml:space="preserve"> cuando concluya el plazo de vigencia del contrato.</w:t>
      </w:r>
    </w:p>
    <w:p w14:paraId="3C4C9E81" w14:textId="77777777" w:rsidR="00B5353D" w:rsidRDefault="00BC79C6">
      <w:pPr>
        <w:spacing w:before="280"/>
        <w:rPr>
          <w:rFonts w:ascii="Inter" w:hAnsi="Inter" w:cs="Arial"/>
          <w:b/>
          <w:bCs/>
          <w:szCs w:val="20"/>
          <w:lang w:eastAsia="es-ES"/>
        </w:rPr>
      </w:pPr>
      <w:r>
        <w:rPr>
          <w:rFonts w:ascii="Inter" w:hAnsi="Inter" w:cs="Arial"/>
          <w:b/>
          <w:bCs/>
          <w:szCs w:val="20"/>
          <w:lang w:eastAsia="es-ES"/>
        </w:rPr>
        <w:t xml:space="preserve">24.- </w:t>
      </w:r>
      <w:r>
        <w:rPr>
          <w:rFonts w:ascii="Inter" w:hAnsi="Inter" w:cs="Arial"/>
          <w:b/>
          <w:bCs/>
          <w:szCs w:val="20"/>
          <w:u w:val="single"/>
          <w:lang w:eastAsia="es-ES"/>
        </w:rPr>
        <w:t>OBLIGACIONES DEL CONTRATISTA</w:t>
      </w:r>
      <w:r>
        <w:rPr>
          <w:rFonts w:ascii="Inter" w:hAnsi="Inter" w:cs="Arial"/>
          <w:szCs w:val="20"/>
          <w:lang w:eastAsia="es-ES"/>
        </w:rPr>
        <w:t xml:space="preserve"> </w:t>
      </w:r>
    </w:p>
    <w:p w14:paraId="62698E8E" w14:textId="77777777" w:rsidR="00B5353D" w:rsidRDefault="00BC79C6">
      <w:pPr>
        <w:spacing w:before="280"/>
        <w:rPr>
          <w:rFonts w:ascii="Inter" w:hAnsi="Inter" w:cs="Arial"/>
          <w:b/>
          <w:bCs/>
          <w:szCs w:val="20"/>
          <w:lang w:eastAsia="es-ES"/>
        </w:rPr>
      </w:pPr>
      <w:r>
        <w:rPr>
          <w:rFonts w:ascii="Inter" w:hAnsi="Inter" w:cs="Arial"/>
          <w:b/>
          <w:bCs/>
          <w:szCs w:val="20"/>
          <w:lang w:eastAsia="es-ES"/>
        </w:rPr>
        <w:t>24.1.-</w:t>
      </w:r>
      <w:r>
        <w:rPr>
          <w:rFonts w:ascii="Inter" w:hAnsi="Inter" w:cs="Arial"/>
          <w:szCs w:val="20"/>
          <w:lang w:eastAsia="es-ES"/>
        </w:rPr>
        <w:t xml:space="preserve"> El contratista está obligado a cumplir lo establecido en el presente Pliego y en el de Condiciones Técnicas, así como las instrucciones que, en su caso, le diere el responsable del contrato designado por el órgano de contratación.</w:t>
      </w:r>
      <w:r>
        <w:rPr>
          <w:rFonts w:ascii="Inter" w:hAnsi="Inter" w:cs="Arial"/>
          <w:spacing w:val="-3"/>
          <w:szCs w:val="20"/>
          <w:shd w:val="clear" w:color="auto" w:fill="FFFFFF"/>
        </w:rPr>
        <w:t xml:space="preserve"> Asimismo, la persona contratista tiene la obligación de respetar la normativa vigente en materia de protección de datos. </w:t>
      </w:r>
    </w:p>
    <w:p w14:paraId="068ED9AC" w14:textId="77777777" w:rsidR="00B5353D" w:rsidRDefault="00BC79C6">
      <w:pPr>
        <w:shd w:val="clear" w:color="auto" w:fill="FFFFFF"/>
        <w:spacing w:before="280"/>
        <w:ind w:right="17"/>
        <w:rPr>
          <w:rFonts w:ascii="Inter" w:hAnsi="Inter" w:cs="Arial"/>
          <w:b/>
          <w:bCs/>
          <w:szCs w:val="20"/>
          <w:lang w:eastAsia="es-ES"/>
        </w:rPr>
      </w:pPr>
      <w:r>
        <w:rPr>
          <w:rFonts w:ascii="Inter" w:hAnsi="Inter" w:cs="Arial"/>
          <w:b/>
          <w:bCs/>
          <w:szCs w:val="20"/>
          <w:lang w:eastAsia="es-ES"/>
        </w:rPr>
        <w:lastRenderedPageBreak/>
        <w:t xml:space="preserve">24.2.- </w:t>
      </w:r>
      <w:r>
        <w:rPr>
          <w:rFonts w:ascii="Inter" w:hAnsi="Inter" w:cs="Arial"/>
          <w:szCs w:val="20"/>
          <w:lang w:eastAsia="es-ES"/>
        </w:rPr>
        <w:t>El contratista</w:t>
      </w:r>
      <w:r>
        <w:rPr>
          <w:rFonts w:ascii="Inter" w:hAnsi="Inter" w:cs="Arial"/>
          <w:b/>
          <w:bCs/>
          <w:szCs w:val="20"/>
          <w:lang w:eastAsia="es-ES"/>
        </w:rPr>
        <w:t xml:space="preserve"> </w:t>
      </w:r>
      <w:r>
        <w:rPr>
          <w:rFonts w:ascii="Inter" w:hAnsi="Inter" w:cs="Arial"/>
          <w:szCs w:val="20"/>
          <w:lang w:eastAsia="es-ES"/>
        </w:rPr>
        <w:t xml:space="preserve">habrá de cumplir las obligaciones medioambientales, sociales y laborales establecidas en el derecho de la Unión Europea, el derecho nacional, los convenios colectivos o las disposiciones de derecho internacional medioambiental, social y laboral que vinculen al Estado. </w:t>
      </w:r>
    </w:p>
    <w:p w14:paraId="3141472B" w14:textId="77777777" w:rsidR="00B5353D" w:rsidRDefault="00BC79C6">
      <w:pPr>
        <w:shd w:val="clear" w:color="auto" w:fill="FFFFFF"/>
        <w:spacing w:before="280"/>
        <w:ind w:right="17"/>
        <w:rPr>
          <w:rFonts w:ascii="Inter" w:hAnsi="Inter" w:cs="Arial"/>
          <w:b/>
          <w:bCs/>
          <w:szCs w:val="20"/>
          <w:lang w:eastAsia="es-ES"/>
        </w:rPr>
      </w:pPr>
      <w:r>
        <w:rPr>
          <w:rFonts w:ascii="Inter" w:hAnsi="Inter" w:cs="Arial"/>
          <w:b/>
          <w:bCs/>
          <w:szCs w:val="20"/>
          <w:lang w:eastAsia="es-ES"/>
        </w:rPr>
        <w:t>24.3.-</w:t>
      </w:r>
      <w:r>
        <w:rPr>
          <w:rFonts w:ascii="Inter" w:hAnsi="Inter" w:cs="Arial"/>
          <w:szCs w:val="20"/>
          <w:lang w:eastAsia="es-ES"/>
        </w:rPr>
        <w:t xml:space="preserve"> Será obligación del contratista indemnizar todos los daños y perjuicios que se causen a terceros, por sí o por personal o medios dependientes del mismo, como consecuencia de las operaciones que requiera la ejecución del contrato. Cuando tales daños y perjuicios hayan sido ocasionados como consecuencia inmediata y directa de una orden de </w:t>
      </w:r>
      <w:proofErr w:type="spellStart"/>
      <w:r>
        <w:rPr>
          <w:rFonts w:ascii="Inter" w:hAnsi="Inter" w:cs="Arial"/>
          <w:szCs w:val="20"/>
          <w:lang w:eastAsia="es-ES"/>
        </w:rPr>
        <w:t>Gesplan</w:t>
      </w:r>
      <w:proofErr w:type="spellEnd"/>
      <w:r>
        <w:rPr>
          <w:rFonts w:ascii="Inter" w:hAnsi="Inter" w:cs="Arial"/>
          <w:szCs w:val="20"/>
          <w:lang w:eastAsia="es-ES"/>
        </w:rPr>
        <w:t xml:space="preserve"> será responsable la misma dentro de los límites señalados en las leyes. </w:t>
      </w:r>
    </w:p>
    <w:p w14:paraId="3054127D" w14:textId="77777777" w:rsidR="00B5353D" w:rsidRDefault="00BC79C6">
      <w:pPr>
        <w:shd w:val="clear" w:color="auto" w:fill="FFFFFF"/>
        <w:spacing w:before="280"/>
        <w:ind w:right="17"/>
        <w:rPr>
          <w:rFonts w:ascii="Inter" w:hAnsi="Inter" w:cs="Arial"/>
          <w:b/>
          <w:bCs/>
          <w:szCs w:val="20"/>
          <w:lang w:eastAsia="es-ES"/>
        </w:rPr>
      </w:pPr>
      <w:r>
        <w:rPr>
          <w:rFonts w:ascii="Inter" w:hAnsi="Inter" w:cs="Arial"/>
          <w:b/>
          <w:bCs/>
          <w:szCs w:val="20"/>
          <w:lang w:eastAsia="es-ES"/>
        </w:rPr>
        <w:t>24.4.-</w:t>
      </w:r>
      <w:r>
        <w:rPr>
          <w:rFonts w:ascii="Inter" w:hAnsi="Inter" w:cs="Arial"/>
          <w:szCs w:val="20"/>
          <w:lang w:eastAsia="es-ES"/>
        </w:rPr>
        <w:t xml:space="preserve"> El contratista deberá guardar sigilo respecto a los datos o antecedentes que, no siendo públicos o notorios, estén relacionados con el objeto del contrato y hayan llegado a su conocimiento con ocasión del mismo, con arreglo a lo dispuesto en el artículo 133.2 de la LCSP.</w:t>
      </w:r>
    </w:p>
    <w:p w14:paraId="24562565" w14:textId="77777777" w:rsidR="00B5353D" w:rsidRDefault="00BC79C6">
      <w:pPr>
        <w:spacing w:before="280"/>
        <w:rPr>
          <w:rFonts w:ascii="Inter" w:hAnsi="Inter" w:cs="Arial"/>
          <w:szCs w:val="20"/>
          <w:shd w:val="clear" w:color="auto" w:fill="FFFFFF"/>
          <w:lang w:eastAsia="es-ES"/>
        </w:rPr>
      </w:pPr>
      <w:r>
        <w:rPr>
          <w:rFonts w:ascii="Inter" w:hAnsi="Inter" w:cs="Arial"/>
          <w:b/>
          <w:bCs/>
          <w:szCs w:val="20"/>
          <w:lang w:eastAsia="es-ES"/>
        </w:rPr>
        <w:t xml:space="preserve">24.5.- </w:t>
      </w:r>
      <w:r>
        <w:rPr>
          <w:rFonts w:ascii="Inter" w:hAnsi="Inter" w:cs="Arial"/>
          <w:szCs w:val="20"/>
          <w:shd w:val="clear" w:color="auto" w:fill="FFFFFF"/>
          <w:lang w:eastAsia="es-ES"/>
        </w:rPr>
        <w:t>El contratista está obligado a suministrar al órgano de contratación, previo requerimiento y en un plazo de diez días hábiles, toda la información necesaria para el cumplimiento de las obligaciones establecidas en el artículo 4 de la Ley 12/2014, de 26 de diciembre, de Transparencia y Acceso a la información pública.</w:t>
      </w:r>
    </w:p>
    <w:p w14:paraId="17E56152" w14:textId="77777777" w:rsidR="00B5353D" w:rsidRDefault="00BC79C6">
      <w:pPr>
        <w:shd w:val="clear" w:color="auto" w:fill="FFFFFF"/>
        <w:spacing w:before="280"/>
        <w:rPr>
          <w:rFonts w:ascii="Inter" w:hAnsi="Inter" w:cs="Arial"/>
          <w:szCs w:val="20"/>
          <w:shd w:val="clear" w:color="auto" w:fill="FFFFFF"/>
          <w:lang w:eastAsia="es-ES"/>
        </w:rPr>
      </w:pPr>
      <w:r>
        <w:rPr>
          <w:rFonts w:ascii="Inter" w:hAnsi="Inter" w:cs="Arial"/>
          <w:szCs w:val="20"/>
          <w:shd w:val="clear" w:color="auto" w:fill="FFFFFF"/>
          <w:lang w:eastAsia="es-ES"/>
        </w:rPr>
        <w:t>La información deberá suministrarse por escrito acompañada de una declaración responsable del adjudicatario en la que se declare, bajo su responsabilidad, que son ciertos los datos aportados.</w:t>
      </w:r>
    </w:p>
    <w:p w14:paraId="55D34128" w14:textId="77777777" w:rsidR="00B5353D" w:rsidRDefault="00BC79C6">
      <w:pPr>
        <w:shd w:val="clear" w:color="auto" w:fill="FFFFFF"/>
        <w:spacing w:before="280"/>
        <w:rPr>
          <w:rFonts w:ascii="Inter" w:hAnsi="Inter" w:cs="Arial"/>
          <w:b/>
          <w:bCs/>
          <w:szCs w:val="20"/>
          <w:lang w:eastAsia="es-ES"/>
        </w:rPr>
      </w:pPr>
      <w:r>
        <w:rPr>
          <w:rFonts w:ascii="Inter" w:hAnsi="Inter" w:cs="Arial"/>
          <w:szCs w:val="20"/>
          <w:shd w:val="clear" w:color="auto" w:fill="FFFFFF"/>
          <w:lang w:eastAsia="es-ES"/>
        </w:rPr>
        <w:t>La presentación podrá realizarse igualmente mediante transmisión por medios electrónicos o telemáticos, siempre que tales medios estén respaldados por procedimientos que garanticen la autenticidad, confidencialidad de los documentos y el reconocimiento de su firma, de acuerdo con la normativa vigente al respecto.</w:t>
      </w:r>
    </w:p>
    <w:p w14:paraId="2477887B" w14:textId="77777777" w:rsidR="00B5353D" w:rsidRDefault="00BC79C6">
      <w:pPr>
        <w:spacing w:before="280"/>
        <w:rPr>
          <w:rFonts w:ascii="Inter" w:hAnsi="Inter" w:cs="Arial"/>
          <w:b/>
          <w:bCs/>
          <w:szCs w:val="20"/>
          <w:lang w:eastAsia="es-ES"/>
        </w:rPr>
      </w:pPr>
      <w:r>
        <w:rPr>
          <w:rFonts w:ascii="Inter" w:hAnsi="Inter" w:cs="Arial"/>
          <w:b/>
          <w:bCs/>
          <w:szCs w:val="20"/>
          <w:lang w:eastAsia="es-ES"/>
        </w:rPr>
        <w:t xml:space="preserve">24.6.- </w:t>
      </w:r>
      <w:r>
        <w:rPr>
          <w:rFonts w:ascii="Inter" w:hAnsi="Inter" w:cs="Arial"/>
          <w:szCs w:val="20"/>
          <w:lang w:eastAsia="es-ES"/>
        </w:rPr>
        <w:t xml:space="preserve">El contratista habrá de pagar a los subcontratistas o suministradores que intervienen en la ejecución del contrato, en las condiciones establecidas en el artículo 216 de la LCSP. </w:t>
      </w:r>
    </w:p>
    <w:p w14:paraId="18BB8E35" w14:textId="77777777" w:rsidR="00B5353D" w:rsidRDefault="00BC79C6">
      <w:pPr>
        <w:spacing w:before="280"/>
        <w:rPr>
          <w:rFonts w:ascii="Inter" w:hAnsi="Inter" w:cs="Arial"/>
          <w:b/>
          <w:bCs/>
          <w:szCs w:val="20"/>
          <w:lang w:eastAsia="es-ES"/>
        </w:rPr>
      </w:pPr>
      <w:r>
        <w:rPr>
          <w:rFonts w:ascii="Inter" w:hAnsi="Inter" w:cs="Arial"/>
          <w:b/>
          <w:bCs/>
          <w:szCs w:val="20"/>
          <w:lang w:eastAsia="es-ES"/>
        </w:rPr>
        <w:t xml:space="preserve">24.7.- </w:t>
      </w:r>
      <w:r>
        <w:rPr>
          <w:rFonts w:ascii="Inter" w:hAnsi="Inter" w:cs="Arial"/>
          <w:szCs w:val="20"/>
          <w:lang w:eastAsia="es-ES"/>
        </w:rPr>
        <w:t xml:space="preserve">Asimismo, tiene las siguientes obligaciones, que tienen el carácter de </w:t>
      </w:r>
      <w:r>
        <w:rPr>
          <w:rFonts w:ascii="Inter" w:hAnsi="Inter" w:cs="Arial"/>
          <w:szCs w:val="20"/>
          <w:u w:val="single"/>
          <w:lang w:eastAsia="es-ES"/>
        </w:rPr>
        <w:t>obligaciones contractuales esenciales</w:t>
      </w:r>
      <w:r>
        <w:rPr>
          <w:rFonts w:ascii="Inter" w:hAnsi="Inter" w:cs="Arial"/>
          <w:szCs w:val="20"/>
          <w:lang w:eastAsia="es-ES"/>
        </w:rPr>
        <w:t xml:space="preserve">, cuyo incumplimiento es causa directa de resolución del contrato: </w:t>
      </w:r>
    </w:p>
    <w:p w14:paraId="6E4B5195" w14:textId="77777777" w:rsidR="00B5353D" w:rsidRDefault="00BC79C6">
      <w:pPr>
        <w:spacing w:before="280"/>
        <w:rPr>
          <w:rFonts w:ascii="Inter" w:hAnsi="Inter" w:cs="Arial"/>
          <w:b/>
          <w:bCs/>
          <w:szCs w:val="20"/>
          <w:lang w:eastAsia="es-ES"/>
        </w:rPr>
      </w:pPr>
      <w:r>
        <w:rPr>
          <w:rFonts w:ascii="Inter" w:hAnsi="Inter" w:cs="Arial"/>
          <w:b/>
          <w:bCs/>
          <w:szCs w:val="20"/>
          <w:lang w:eastAsia="es-ES"/>
        </w:rPr>
        <w:t>24.7.1.-</w:t>
      </w:r>
      <w:r>
        <w:rPr>
          <w:rFonts w:ascii="Inter" w:hAnsi="Inter" w:cs="Arial"/>
          <w:szCs w:val="20"/>
          <w:lang w:eastAsia="es-ES"/>
        </w:rPr>
        <w:t xml:space="preserve"> Si el contrato se le adjudicó en virtud del criterio preferencial previsto en el presente Pliego, estará obligado a mantener las mismas circunstancias que motivaron la adjudicación, durante toda la vigencia del contrato.</w:t>
      </w:r>
    </w:p>
    <w:p w14:paraId="5A85A229" w14:textId="77777777" w:rsidR="00B5353D" w:rsidRDefault="00BC79C6">
      <w:pPr>
        <w:spacing w:before="280"/>
        <w:rPr>
          <w:rFonts w:ascii="Inter" w:hAnsi="Inter" w:cs="Arial"/>
          <w:szCs w:val="20"/>
          <w:lang w:eastAsia="es-ES"/>
        </w:rPr>
      </w:pPr>
      <w:r>
        <w:rPr>
          <w:rFonts w:ascii="Inter" w:hAnsi="Inter" w:cs="Arial"/>
          <w:b/>
          <w:bCs/>
          <w:szCs w:val="20"/>
          <w:lang w:eastAsia="es-ES"/>
        </w:rPr>
        <w:t xml:space="preserve">24.7.2.- </w:t>
      </w:r>
      <w:r>
        <w:rPr>
          <w:rFonts w:ascii="Inter" w:hAnsi="Inter" w:cs="Arial"/>
          <w:szCs w:val="20"/>
          <w:lang w:eastAsia="es-ES"/>
        </w:rPr>
        <w:t xml:space="preserve">Cumplir todas las condiciones ofertadas en su proposición, incluyendo el compromiso de adscripción de medios materiales. Su incumplimiento será causa de resolución del contrato. </w:t>
      </w:r>
    </w:p>
    <w:p w14:paraId="53AAE16D" w14:textId="77777777" w:rsidR="00B5353D" w:rsidRDefault="00BC79C6">
      <w:pPr>
        <w:tabs>
          <w:tab w:val="left" w:pos="426"/>
        </w:tabs>
        <w:rPr>
          <w:rFonts w:ascii="Inter" w:hAnsi="Inter" w:cs="Arial"/>
          <w:spacing w:val="-3"/>
          <w:szCs w:val="20"/>
          <w:shd w:val="clear" w:color="auto" w:fill="FFFFFF"/>
        </w:rPr>
      </w:pPr>
      <w:r>
        <w:rPr>
          <w:rFonts w:ascii="Inter" w:hAnsi="Inter" w:cs="Arial"/>
          <w:b/>
          <w:spacing w:val="-3"/>
          <w:szCs w:val="20"/>
          <w:shd w:val="clear" w:color="auto" w:fill="FFFFFF"/>
        </w:rPr>
        <w:t>24.7.3.-</w:t>
      </w:r>
      <w:r>
        <w:rPr>
          <w:rFonts w:ascii="Inter" w:hAnsi="Inter" w:cs="Arial"/>
          <w:spacing w:val="-3"/>
          <w:szCs w:val="20"/>
          <w:shd w:val="clear" w:color="auto" w:fill="FFFFFF"/>
        </w:rPr>
        <w:t xml:space="preserve"> </w:t>
      </w:r>
      <w:r>
        <w:rPr>
          <w:rFonts w:ascii="Inter" w:hAnsi="Inter" w:cs="Arial"/>
          <w:szCs w:val="20"/>
          <w:lang w:eastAsia="es-ES"/>
        </w:rPr>
        <w:t>R</w:t>
      </w:r>
      <w:r>
        <w:rPr>
          <w:rFonts w:ascii="Inter" w:hAnsi="Inter" w:cs="Arial"/>
          <w:szCs w:val="20"/>
        </w:rPr>
        <w:t>espetar en la ejecución del contrato y en cuanto sea de aplicación la normativa nacional y europea vigente que fuera de aplicación en material de protección de datos, concretamente la Ley Orgánica 3/2018 de 5 de diciembre, de Protección de Datos Personales y Garantía de los Derechos Digitales, así como el Reglamento (UE) 2016/679 del Parlamento Europeo y el Consejo, de 27 de abril de 2016.</w:t>
      </w:r>
    </w:p>
    <w:p w14:paraId="5D96E6F7" w14:textId="77777777" w:rsidR="00B5353D" w:rsidRDefault="00B5353D">
      <w:pPr>
        <w:pStyle w:val="Standard"/>
        <w:jc w:val="both"/>
        <w:textAlignment w:val="auto"/>
        <w:rPr>
          <w:rFonts w:ascii="Inter" w:hAnsi="Inter" w:cs="Arial"/>
          <w:spacing w:val="-3"/>
          <w:sz w:val="20"/>
          <w:shd w:val="clear" w:color="auto" w:fill="FFFFFF"/>
        </w:rPr>
      </w:pPr>
    </w:p>
    <w:p w14:paraId="01277FCE" w14:textId="77777777" w:rsidR="00B5353D" w:rsidRDefault="00BC79C6">
      <w:pPr>
        <w:pStyle w:val="Standard"/>
        <w:jc w:val="both"/>
        <w:textAlignment w:val="auto"/>
        <w:rPr>
          <w:rFonts w:ascii="Inter" w:hAnsi="Inter" w:cs="Arial"/>
          <w:b/>
          <w:bCs/>
          <w:sz w:val="20"/>
        </w:rPr>
      </w:pPr>
      <w:r>
        <w:rPr>
          <w:rFonts w:ascii="Inter" w:hAnsi="Inter" w:cs="Arial"/>
          <w:b/>
          <w:sz w:val="20"/>
        </w:rPr>
        <w:lastRenderedPageBreak/>
        <w:t xml:space="preserve">24.7.4.- </w:t>
      </w:r>
      <w:r>
        <w:rPr>
          <w:rFonts w:ascii="Inter" w:hAnsi="Inter" w:cs="Arial"/>
          <w:sz w:val="20"/>
        </w:rPr>
        <w:t xml:space="preserve">Asimismo, el contratista deberá cumplir las obligaciones, requisitos y exigencias legales en materia medioambiental que resulten de aplicación al presente contrato. </w:t>
      </w:r>
    </w:p>
    <w:p w14:paraId="635EAECB" w14:textId="77777777" w:rsidR="00B5353D" w:rsidRDefault="00BC79C6">
      <w:pPr>
        <w:spacing w:before="280"/>
        <w:rPr>
          <w:rFonts w:ascii="Inter" w:hAnsi="Inter" w:cs="Arial"/>
          <w:b/>
          <w:bCs/>
          <w:szCs w:val="20"/>
          <w:lang w:eastAsia="es-ES"/>
        </w:rPr>
      </w:pPr>
      <w:r>
        <w:rPr>
          <w:rFonts w:ascii="Inter" w:hAnsi="Inter" w:cs="Arial"/>
          <w:b/>
          <w:bCs/>
          <w:szCs w:val="20"/>
        </w:rPr>
        <w:t>24.7.5.-</w:t>
      </w:r>
      <w:r>
        <w:rPr>
          <w:rFonts w:ascii="Inter" w:hAnsi="Inter" w:cs="Arial"/>
          <w:bCs/>
          <w:szCs w:val="20"/>
        </w:rPr>
        <w:t xml:space="preserve"> El incumplimiento de las citadas obligaciones contractuales esenciales es causa directa de resolución del contrato.</w:t>
      </w:r>
    </w:p>
    <w:p w14:paraId="42647AFD" w14:textId="77777777" w:rsidR="00B5353D" w:rsidRDefault="00BC79C6">
      <w:pPr>
        <w:spacing w:before="280"/>
        <w:rPr>
          <w:rFonts w:ascii="Inter" w:hAnsi="Inter" w:cs="Arial"/>
          <w:b/>
          <w:bCs/>
          <w:szCs w:val="20"/>
          <w:lang w:eastAsia="es-ES"/>
        </w:rPr>
      </w:pPr>
      <w:r>
        <w:rPr>
          <w:rFonts w:ascii="Inter" w:hAnsi="Inter" w:cs="Arial"/>
          <w:b/>
          <w:bCs/>
          <w:szCs w:val="20"/>
          <w:lang w:eastAsia="es-ES"/>
        </w:rPr>
        <w:t xml:space="preserve">25.- </w:t>
      </w:r>
      <w:r>
        <w:rPr>
          <w:rFonts w:ascii="Inter" w:hAnsi="Inter" w:cs="Arial"/>
          <w:b/>
          <w:bCs/>
          <w:szCs w:val="20"/>
          <w:u w:val="single"/>
          <w:lang w:eastAsia="es-ES"/>
        </w:rPr>
        <w:t>EJECUCIÓN DEL CONTRATO</w:t>
      </w:r>
    </w:p>
    <w:p w14:paraId="23CF07AA" w14:textId="77777777" w:rsidR="00B5353D" w:rsidRDefault="00BC79C6">
      <w:pPr>
        <w:spacing w:before="280"/>
        <w:rPr>
          <w:rFonts w:ascii="Inter" w:hAnsi="Inter" w:cs="Arial"/>
          <w:b/>
          <w:bCs/>
          <w:szCs w:val="20"/>
          <w:lang w:eastAsia="es-ES"/>
        </w:rPr>
      </w:pPr>
      <w:r>
        <w:rPr>
          <w:rFonts w:ascii="Inter" w:hAnsi="Inter" w:cs="Arial"/>
          <w:b/>
          <w:bCs/>
          <w:szCs w:val="20"/>
          <w:lang w:eastAsia="es-ES"/>
        </w:rPr>
        <w:t xml:space="preserve">25.1.- </w:t>
      </w:r>
      <w:r>
        <w:rPr>
          <w:rFonts w:ascii="Inter" w:hAnsi="Inter" w:cs="Arial"/>
          <w:szCs w:val="20"/>
          <w:lang w:eastAsia="es-ES"/>
        </w:rPr>
        <w:t>El contrato se ejecutará con estricta sujeción a las estipulaciones contenidas en el presente Pliego de Condiciones Particulares y en el Pliego de Condiciones Técnicas.</w:t>
      </w:r>
    </w:p>
    <w:p w14:paraId="5865D0BC" w14:textId="77777777" w:rsidR="00B5353D" w:rsidRDefault="00BC79C6">
      <w:pPr>
        <w:spacing w:before="280"/>
        <w:rPr>
          <w:rFonts w:ascii="Inter" w:hAnsi="Inter" w:cs="Arial"/>
          <w:szCs w:val="20"/>
          <w:lang w:eastAsia="es-ES"/>
        </w:rPr>
      </w:pPr>
      <w:r>
        <w:rPr>
          <w:rFonts w:ascii="Inter" w:hAnsi="Inter" w:cs="Arial"/>
          <w:b/>
          <w:bCs/>
          <w:szCs w:val="20"/>
          <w:lang w:eastAsia="es-ES"/>
        </w:rPr>
        <w:t>25.2.-</w:t>
      </w:r>
      <w:r>
        <w:rPr>
          <w:rFonts w:ascii="Inter" w:hAnsi="Inter" w:cs="Arial"/>
          <w:szCs w:val="20"/>
          <w:lang w:eastAsia="es-ES"/>
        </w:rPr>
        <w:t xml:space="preserve"> La ejecución del contrato se realizará a riesgo y ventura del contratista (art.197 LCSP), siendo obligación del contratista indemnizar todos los daños y perjuicios que se causen, por sí o por personal o medios dependientes del mismo, a terceros como consecuencia de las operaciones que requiera la ejecución del contrato. Cuando tales daños y perjuicios hayan sido ocasionados como consecuencia inmediata y directa de una orden de </w:t>
      </w:r>
      <w:proofErr w:type="spellStart"/>
      <w:r>
        <w:rPr>
          <w:rFonts w:ascii="Inter" w:hAnsi="Inter" w:cs="Arial"/>
          <w:szCs w:val="20"/>
          <w:lang w:eastAsia="es-ES"/>
        </w:rPr>
        <w:t>Gesplan</w:t>
      </w:r>
      <w:proofErr w:type="spellEnd"/>
      <w:r>
        <w:rPr>
          <w:rFonts w:ascii="Inter" w:hAnsi="Inter" w:cs="Arial"/>
          <w:szCs w:val="20"/>
          <w:lang w:eastAsia="es-ES"/>
        </w:rPr>
        <w:t xml:space="preserve"> será responsable la misma dentro de los límites señalados en las leyes.</w:t>
      </w:r>
    </w:p>
    <w:p w14:paraId="55059D2E" w14:textId="77777777" w:rsidR="00B5353D" w:rsidRDefault="00BC79C6">
      <w:pPr>
        <w:spacing w:before="280"/>
        <w:rPr>
          <w:rFonts w:ascii="Inter" w:hAnsi="Inter" w:cs="Arial"/>
          <w:szCs w:val="20"/>
          <w:lang w:eastAsia="es-ES"/>
        </w:rPr>
      </w:pPr>
      <w:r>
        <w:rPr>
          <w:rFonts w:ascii="Inter" w:hAnsi="Inter" w:cs="Arial"/>
          <w:szCs w:val="20"/>
          <w:lang w:eastAsia="es-ES"/>
        </w:rPr>
        <w:t xml:space="preserve">El contratista será responsable igualmente de los daños y perjuicios que se originen durante la ejecución del contrato, tanto para </w:t>
      </w:r>
      <w:proofErr w:type="spellStart"/>
      <w:r>
        <w:rPr>
          <w:rFonts w:ascii="Inter" w:hAnsi="Inter" w:cs="Arial"/>
          <w:szCs w:val="20"/>
          <w:lang w:eastAsia="es-ES"/>
        </w:rPr>
        <w:t>Gesplan</w:t>
      </w:r>
      <w:proofErr w:type="spellEnd"/>
      <w:r>
        <w:rPr>
          <w:rFonts w:ascii="Inter" w:hAnsi="Inter" w:cs="Arial"/>
          <w:szCs w:val="20"/>
          <w:lang w:eastAsia="es-ES"/>
        </w:rPr>
        <w:t xml:space="preserve"> como para terceros, por defectos o insuficiencias técnicas de su trabajo, o por los errores materiales, omisiones e infracciones de preceptos legales o reglamentarios en los que el trabajo haya incurrido, de acuerdo con lo establecido en el artículo 311 de la LCSP. Si el contrato se ejecutara de forma compartida con más de un profesional, todos responderán solidariamente de las responsabilidades a que se refiere esta cláusula.</w:t>
      </w:r>
    </w:p>
    <w:p w14:paraId="536BC23B" w14:textId="77777777" w:rsidR="00B5353D" w:rsidRDefault="00BC79C6">
      <w:pPr>
        <w:pStyle w:val="Standard"/>
        <w:jc w:val="both"/>
        <w:textAlignment w:val="auto"/>
        <w:rPr>
          <w:rFonts w:ascii="Inter" w:hAnsi="Inter" w:cs="Arial"/>
          <w:sz w:val="20"/>
        </w:rPr>
      </w:pPr>
      <w:r>
        <w:rPr>
          <w:rFonts w:ascii="Inter" w:hAnsi="Inter" w:cs="Arial"/>
          <w:b/>
          <w:bCs/>
          <w:sz w:val="20"/>
          <w:lang w:eastAsia="es-ES"/>
        </w:rPr>
        <w:t xml:space="preserve">25.3.- </w:t>
      </w:r>
      <w:r>
        <w:rPr>
          <w:rFonts w:ascii="Inter" w:hAnsi="Inter" w:cs="Arial"/>
          <w:spacing w:val="-3"/>
          <w:sz w:val="20"/>
          <w:shd w:val="clear" w:color="auto" w:fill="FFFFFF"/>
        </w:rPr>
        <w:t>El contrato estará sujeto al cumplimiento de las disposiciones legales,</w:t>
      </w:r>
      <w:r>
        <w:rPr>
          <w:rFonts w:ascii="Inter" w:hAnsi="Inter" w:cs="Arial"/>
          <w:sz w:val="20"/>
        </w:rPr>
        <w:t xml:space="preserve"> reglamentarias y convencionales vigentes y que resulten de aplicación en materia laboral, de Seguridad Social y de seguridad y salud en el trabajo. </w:t>
      </w:r>
    </w:p>
    <w:p w14:paraId="68072713" w14:textId="77777777" w:rsidR="00B5353D" w:rsidRDefault="00B5353D">
      <w:pPr>
        <w:pStyle w:val="Standard"/>
        <w:jc w:val="both"/>
        <w:textAlignment w:val="auto"/>
        <w:rPr>
          <w:rFonts w:ascii="Inter" w:hAnsi="Inter" w:cs="Arial"/>
          <w:sz w:val="20"/>
        </w:rPr>
      </w:pPr>
    </w:p>
    <w:p w14:paraId="7572F557"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Así, conforme a lo dispuesto en la Disposición Transitoria Décima Primera de la Ley 7/2018, de 28 de diciembre, de Presupuestos Generales de la</w:t>
      </w:r>
      <w:r>
        <w:rPr>
          <w:rFonts w:ascii="Inter" w:hAnsi="Inter" w:cs="Arial"/>
          <w:b/>
          <w:sz w:val="20"/>
        </w:rPr>
        <w:t xml:space="preserve"> </w:t>
      </w:r>
      <w:r>
        <w:rPr>
          <w:rFonts w:ascii="Inter" w:hAnsi="Inter" w:cs="Arial"/>
          <w:sz w:val="20"/>
        </w:rPr>
        <w:t xml:space="preserve">Comunidad Autónoma de Canarias para el 2019, son condiciones especiales de ejecución del contrato de carácter social las siguientes: </w:t>
      </w:r>
    </w:p>
    <w:p w14:paraId="563B0AF5" w14:textId="77777777" w:rsidR="00B5353D" w:rsidRDefault="00B5353D">
      <w:pPr>
        <w:pStyle w:val="Standard"/>
        <w:tabs>
          <w:tab w:val="left" w:pos="-1440"/>
          <w:tab w:val="left" w:pos="-720"/>
        </w:tabs>
        <w:jc w:val="both"/>
        <w:rPr>
          <w:rFonts w:ascii="Inter" w:hAnsi="Inter" w:cs="Arial"/>
          <w:sz w:val="20"/>
        </w:rPr>
      </w:pPr>
    </w:p>
    <w:p w14:paraId="322038B0"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a) En relación con las condiciones laborales mínimas de las empresas contratistas: la referente al convenio colectivo de aplicación; el mantenimiento de la plantilla; los salarios; la subrogación y la relativa al cumplimiento de los pagos a personas subcontratistas o suministradoras.</w:t>
      </w:r>
    </w:p>
    <w:p w14:paraId="192B900E" w14:textId="77777777" w:rsidR="00B5353D" w:rsidRDefault="00B5353D">
      <w:pPr>
        <w:pStyle w:val="Standard"/>
        <w:tabs>
          <w:tab w:val="left" w:pos="-1440"/>
          <w:tab w:val="left" w:pos="-720"/>
        </w:tabs>
        <w:jc w:val="both"/>
        <w:rPr>
          <w:rFonts w:ascii="Inter" w:hAnsi="Inter" w:cs="Arial"/>
          <w:sz w:val="20"/>
        </w:rPr>
      </w:pPr>
    </w:p>
    <w:p w14:paraId="374233F1"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b) En relación al convenio colectivo de aplicación las empresas licitadoras deberán indicar el convenio colectivo que es de aplicación a los trabajadores y trabajadoras que realicen la actividad objeto del contrato, en el supuesto de resultar adjudicatarios, así como la obligación de facilitar cuanta información se requiera sobre las condiciones de trabajo que, una vez adjudicado el contrato, se apliquen efectivamente a esos trabajadores y trabajadoras.</w:t>
      </w:r>
    </w:p>
    <w:p w14:paraId="01CF69A4" w14:textId="77777777" w:rsidR="00B5353D" w:rsidRDefault="00B5353D">
      <w:pPr>
        <w:pStyle w:val="Standard"/>
        <w:tabs>
          <w:tab w:val="left" w:pos="-1440"/>
          <w:tab w:val="left" w:pos="-720"/>
        </w:tabs>
        <w:jc w:val="both"/>
        <w:rPr>
          <w:rFonts w:ascii="Inter" w:hAnsi="Inter" w:cs="Arial"/>
          <w:sz w:val="20"/>
        </w:rPr>
      </w:pPr>
    </w:p>
    <w:p w14:paraId="0D1457D4"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La empresa contratista durante la ejecución del contrato aplicará, a la totalidad de la plantilla adscrita al mismo, las condiciones de trabajo establecidas por el último convenio colectivo sectorial y territorial en vigor en el que se encuadre la prestación contractual o, en su caso, el convenio de empresa vigente que mejore lo dispuesto en el citado convenio colectivo, en cuyo caso aplicará el de empresa.</w:t>
      </w:r>
    </w:p>
    <w:p w14:paraId="607A09AD" w14:textId="77777777" w:rsidR="00B5353D" w:rsidRDefault="00B5353D">
      <w:pPr>
        <w:pStyle w:val="Standard"/>
        <w:tabs>
          <w:tab w:val="left" w:pos="-1440"/>
          <w:tab w:val="left" w:pos="-720"/>
        </w:tabs>
        <w:jc w:val="both"/>
        <w:rPr>
          <w:rFonts w:ascii="Inter" w:hAnsi="Inter" w:cs="Arial"/>
          <w:sz w:val="20"/>
        </w:rPr>
      </w:pPr>
    </w:p>
    <w:p w14:paraId="44D22261"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 xml:space="preserve">La empresa adjudicataria deberá mantener las condiciones de trabajo de la plantilla adscrita al contrato durante toda su vigencia, incluidas las prórrogas, en los términos del convenio </w:t>
      </w:r>
      <w:r>
        <w:rPr>
          <w:rFonts w:ascii="Inter" w:hAnsi="Inter" w:cs="Arial"/>
          <w:sz w:val="20"/>
        </w:rPr>
        <w:lastRenderedPageBreak/>
        <w:t>colectivo que resulte de aplicación al presentarse la oferta, aunque el mismo pierda posteriormente vigencia como consecuencia de la ultraactividad.</w:t>
      </w:r>
    </w:p>
    <w:p w14:paraId="4C7DCD69" w14:textId="77777777" w:rsidR="00B5353D" w:rsidRDefault="00B5353D">
      <w:pPr>
        <w:pStyle w:val="Standard"/>
        <w:tabs>
          <w:tab w:val="left" w:pos="-1440"/>
          <w:tab w:val="left" w:pos="-720"/>
        </w:tabs>
        <w:jc w:val="both"/>
        <w:rPr>
          <w:rFonts w:ascii="Inter" w:hAnsi="Inter" w:cs="Arial"/>
          <w:sz w:val="20"/>
        </w:rPr>
      </w:pPr>
    </w:p>
    <w:p w14:paraId="113E1DBF"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Asimismo, deberá introducir cualquier mejora sobre la legislación laboral básica aplicable en virtud del convenio colectivo en vigor.</w:t>
      </w:r>
    </w:p>
    <w:p w14:paraId="1707F1BF" w14:textId="77777777" w:rsidR="00B5353D" w:rsidRDefault="00B5353D">
      <w:pPr>
        <w:pStyle w:val="Standard"/>
        <w:tabs>
          <w:tab w:val="left" w:pos="-1440"/>
          <w:tab w:val="left" w:pos="-720"/>
        </w:tabs>
        <w:jc w:val="both"/>
        <w:rPr>
          <w:rFonts w:ascii="Inter" w:hAnsi="Inter" w:cs="Arial"/>
          <w:sz w:val="20"/>
        </w:rPr>
      </w:pPr>
    </w:p>
    <w:p w14:paraId="26D1D932"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c) En relación al mantenimiento de la plantilla el adjudicatario tiene la obligación de mantener la plantilla adscrita al objeto del contrato, durante toda su vigencia, incluidas las prórrogas, sin que proceda suspensión o extinción de puestos de trabajo salvo por bajas voluntarias, despidos disciplinarios, disconformidad de la administración o modificación del contrato por razones de estabilidad presupuestaria.</w:t>
      </w:r>
    </w:p>
    <w:p w14:paraId="5B861E77" w14:textId="77777777" w:rsidR="00B5353D" w:rsidRDefault="00B5353D">
      <w:pPr>
        <w:pStyle w:val="Standard"/>
        <w:tabs>
          <w:tab w:val="left" w:pos="-1440"/>
          <w:tab w:val="left" w:pos="-720"/>
        </w:tabs>
        <w:jc w:val="both"/>
        <w:rPr>
          <w:rFonts w:ascii="Inter" w:hAnsi="Inter" w:cs="Arial"/>
          <w:sz w:val="20"/>
        </w:rPr>
      </w:pPr>
    </w:p>
    <w:p w14:paraId="434BAA20"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d) En relación a los salarios las empresas licitadoras deberán garantizar que la oferta económica deberá ser adecuada para hacer frente al coste derivado de la aplicación del convenio colectivo sectorial que corresponda, sin que en ningún caso los precios/hora de los salarios puedan ser inferiores a los precios/hora del convenio más los costes de Seguridad Social.</w:t>
      </w:r>
    </w:p>
    <w:p w14:paraId="48CA60DF" w14:textId="77777777" w:rsidR="00B5353D" w:rsidRDefault="00B5353D">
      <w:pPr>
        <w:pStyle w:val="Standard"/>
        <w:tabs>
          <w:tab w:val="left" w:pos="-1440"/>
          <w:tab w:val="left" w:pos="-720"/>
        </w:tabs>
        <w:jc w:val="both"/>
        <w:rPr>
          <w:rFonts w:ascii="Inter" w:hAnsi="Inter" w:cs="Arial"/>
          <w:sz w:val="20"/>
        </w:rPr>
      </w:pPr>
    </w:p>
    <w:p w14:paraId="16F31D49"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Se considerará que una proposición no podrá ser cumplida como consecuencia de la inclusión de valores anormales o desproporcionados en el caso de que sea inferior al coste laboral derivado del convenio colectivo sectorial aplicable.</w:t>
      </w:r>
    </w:p>
    <w:p w14:paraId="07B73DEF" w14:textId="77777777" w:rsidR="00B5353D" w:rsidRDefault="00B5353D">
      <w:pPr>
        <w:pStyle w:val="Standard"/>
        <w:tabs>
          <w:tab w:val="left" w:pos="-1440"/>
          <w:tab w:val="left" w:pos="-720"/>
        </w:tabs>
        <w:jc w:val="both"/>
        <w:rPr>
          <w:rFonts w:ascii="Inter" w:hAnsi="Inter" w:cs="Arial"/>
          <w:sz w:val="20"/>
        </w:rPr>
      </w:pPr>
    </w:p>
    <w:p w14:paraId="1BCFA715"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La empresa adjudicataria deberá, a lo largo de toda la ejecución del contrato, abonar a los trabajadores y trabajadoras el salario mensual, en la cuantía y en los periodos establecidos en el convenio colectivo de aplicación según la categoría profesional que corresponda, sin que en ningún caso el salario a abonar pueda ser inferior a aquel.</w:t>
      </w:r>
    </w:p>
    <w:p w14:paraId="08499F62" w14:textId="77777777" w:rsidR="00B5353D" w:rsidRDefault="00B5353D">
      <w:pPr>
        <w:pStyle w:val="Standard"/>
        <w:tabs>
          <w:tab w:val="left" w:pos="-1440"/>
          <w:tab w:val="left" w:pos="-720"/>
        </w:tabs>
        <w:jc w:val="both"/>
        <w:rPr>
          <w:rFonts w:ascii="Inter" w:hAnsi="Inter" w:cs="Arial"/>
          <w:sz w:val="20"/>
        </w:rPr>
      </w:pPr>
    </w:p>
    <w:p w14:paraId="0B742269"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El adjudicatario deberá estar al corriente de pago de las nóminas del personal que participe en la ejecución del contrato. Se considerará que incumple la citada condición cuando se produzca el impago o un retraso en el abono de las nóminas en más de dos meses.</w:t>
      </w:r>
    </w:p>
    <w:p w14:paraId="0158C547" w14:textId="77777777" w:rsidR="00B5353D" w:rsidRDefault="00B5353D">
      <w:pPr>
        <w:pStyle w:val="Standard"/>
        <w:tabs>
          <w:tab w:val="left" w:pos="-1440"/>
          <w:tab w:val="left" w:pos="-720"/>
        </w:tabs>
        <w:jc w:val="both"/>
        <w:rPr>
          <w:rFonts w:ascii="Inter" w:hAnsi="Inter" w:cs="Arial"/>
          <w:sz w:val="20"/>
        </w:rPr>
      </w:pPr>
    </w:p>
    <w:p w14:paraId="4594F1EF"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A este respecto el órgano de contratación podrá comprobar el estricto cumplimiento de los pagos que la empresa contratista ha de hacer a los trabajadores y trabajadoras que participen en la ejecución del contrato, pudiendo exigir, junto a la factura mensual, una certificación emitida por la representación legal de la empresa acreditativa de que se encuentra al corriente en el pago de las nóminas de acuerdo a las retribuciones fijadas en el convenio y la fecha en que fueron abonadas.</w:t>
      </w:r>
    </w:p>
    <w:p w14:paraId="7E12400E" w14:textId="77777777" w:rsidR="00B5353D" w:rsidRDefault="00B5353D">
      <w:pPr>
        <w:pStyle w:val="Standard"/>
        <w:tabs>
          <w:tab w:val="left" w:pos="-1440"/>
          <w:tab w:val="left" w:pos="-720"/>
        </w:tabs>
        <w:jc w:val="both"/>
        <w:rPr>
          <w:rFonts w:ascii="Inter" w:hAnsi="Inter" w:cs="Arial"/>
          <w:sz w:val="20"/>
        </w:rPr>
      </w:pPr>
    </w:p>
    <w:p w14:paraId="1D304369"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e) En relación a la subrogación, la empresa adjudicataria además de cumplir, respecto a la plantilla vinculada a la ejecución del contrato, las disposiciones legales, reglamentarias y convencionales vigentes en materia laboral, de Seguridad Social y de seguridad y salud en el trabajo, deberá cumplir el convenio colectivo aplicable, respetando las condiciones que, respecto a la subrogación de personas trabajadoras se establezcan en dicho convenio y abonando, en todo caso, al menos el salario recogido en el mismo según la categoría profesional que corresponda.</w:t>
      </w:r>
    </w:p>
    <w:p w14:paraId="5F96E364" w14:textId="77777777" w:rsidR="00B5353D" w:rsidRDefault="00B5353D">
      <w:pPr>
        <w:pStyle w:val="Standard"/>
        <w:tabs>
          <w:tab w:val="left" w:pos="-1440"/>
          <w:tab w:val="left" w:pos="-720"/>
        </w:tabs>
        <w:jc w:val="both"/>
        <w:rPr>
          <w:rFonts w:ascii="Inter" w:hAnsi="Inter" w:cs="Arial"/>
          <w:sz w:val="20"/>
        </w:rPr>
      </w:pPr>
    </w:p>
    <w:p w14:paraId="3A9E61C6"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f) En relación al cumplimiento de los pagos a empresas subcontratistas o suministradoras, en caso de que se permita la subcontratación, la empresa contratista principal asumirá la total responsabilidad de la ejecución del contrato frente al poder adjudicador, con arreglo estricto a los pliegos de cláusulas administrativas particulares y a los términos del contrato, incluido el cumplimiento de las obligaciones en materia social o laboral.</w:t>
      </w:r>
    </w:p>
    <w:p w14:paraId="6919B8BA" w14:textId="77777777" w:rsidR="00B5353D" w:rsidRDefault="00B5353D">
      <w:pPr>
        <w:pStyle w:val="Standard"/>
        <w:tabs>
          <w:tab w:val="left" w:pos="-1440"/>
          <w:tab w:val="left" w:pos="-720"/>
        </w:tabs>
        <w:jc w:val="both"/>
        <w:rPr>
          <w:rFonts w:ascii="Inter" w:hAnsi="Inter" w:cs="Arial"/>
          <w:sz w:val="20"/>
        </w:rPr>
      </w:pPr>
    </w:p>
    <w:p w14:paraId="1AD0A292" w14:textId="77777777" w:rsidR="00B5353D" w:rsidRDefault="00BC79C6">
      <w:pPr>
        <w:pStyle w:val="Standard"/>
        <w:tabs>
          <w:tab w:val="left" w:pos="-1440"/>
          <w:tab w:val="left" w:pos="-720"/>
        </w:tabs>
        <w:jc w:val="both"/>
        <w:rPr>
          <w:rFonts w:ascii="Inter" w:hAnsi="Inter" w:cs="Arial"/>
          <w:b/>
          <w:sz w:val="20"/>
          <w:shd w:val="clear" w:color="auto" w:fill="FFFFFF"/>
          <w:lang w:eastAsia="es-ES"/>
        </w:rPr>
      </w:pPr>
      <w:r>
        <w:rPr>
          <w:rFonts w:ascii="Inter" w:hAnsi="Inter" w:cs="Arial"/>
          <w:sz w:val="20"/>
        </w:rPr>
        <w:lastRenderedPageBreak/>
        <w:t>g) En relación a las condiciones laborales mínimas de las empresas contratista, se establece que su incumplimiento dará lugar a la imposición de penalidades, a la prohibición de contratar de los empresarios o empresarias, o a la resolución del contrato.</w:t>
      </w:r>
    </w:p>
    <w:p w14:paraId="50F97D33" w14:textId="77777777" w:rsidR="00B5353D" w:rsidRDefault="00B5353D">
      <w:pPr>
        <w:pStyle w:val="Standard"/>
        <w:tabs>
          <w:tab w:val="left" w:pos="-1440"/>
          <w:tab w:val="left" w:pos="-720"/>
        </w:tabs>
        <w:jc w:val="both"/>
        <w:rPr>
          <w:rFonts w:ascii="Inter" w:hAnsi="Inter" w:cs="Arial"/>
          <w:b/>
          <w:sz w:val="20"/>
          <w:shd w:val="clear" w:color="auto" w:fill="FFFFFF"/>
          <w:lang w:eastAsia="es-ES"/>
        </w:rPr>
      </w:pPr>
    </w:p>
    <w:p w14:paraId="0E44F648" w14:textId="77777777" w:rsidR="00B5353D" w:rsidRDefault="00BC79C6">
      <w:pPr>
        <w:rPr>
          <w:rFonts w:ascii="Inter" w:hAnsi="Inter" w:cs="Arial"/>
          <w:b/>
          <w:szCs w:val="20"/>
          <w:lang w:eastAsia="es-ES"/>
        </w:rPr>
      </w:pPr>
      <w:proofErr w:type="spellStart"/>
      <w:r>
        <w:rPr>
          <w:rFonts w:ascii="Inter" w:hAnsi="Inter" w:cs="Arial"/>
          <w:szCs w:val="20"/>
          <w:shd w:val="clear" w:color="auto" w:fill="FFFFFF"/>
          <w:lang w:eastAsia="es-ES"/>
        </w:rPr>
        <w:t>Gesplan</w:t>
      </w:r>
      <w:proofErr w:type="spellEnd"/>
      <w:r>
        <w:rPr>
          <w:rFonts w:ascii="Inter" w:hAnsi="Inter" w:cs="Arial"/>
          <w:szCs w:val="20"/>
          <w:shd w:val="clear" w:color="auto" w:fill="FFFFFF"/>
          <w:lang w:eastAsia="es-ES"/>
        </w:rPr>
        <w:t xml:space="preserve"> debe velar por el estricto cumplimiento de las citadas condiciones, las cuales tienen la consideración de obligación contractual esencial a los efectos previstos en el artículo 211.1.f) de la LCSP, y su incumplimiento por parte de las empresas adjudicatarias podrá dar lugar a la imposición de penalidades, a la prohibición de contratar de los empresarios o empresarias, o a la resolución del contrato. </w:t>
      </w:r>
    </w:p>
    <w:p w14:paraId="06A8D917" w14:textId="77777777" w:rsidR="00B5353D" w:rsidRDefault="00BC79C6">
      <w:pPr>
        <w:spacing w:before="280"/>
        <w:rPr>
          <w:rFonts w:ascii="Inter" w:hAnsi="Inter" w:cs="Arial"/>
          <w:szCs w:val="20"/>
          <w:lang w:eastAsia="es-ES"/>
        </w:rPr>
      </w:pPr>
      <w:r>
        <w:rPr>
          <w:rFonts w:ascii="Inter" w:hAnsi="Inter" w:cs="Arial"/>
          <w:b/>
          <w:szCs w:val="20"/>
          <w:lang w:eastAsia="es-ES"/>
        </w:rPr>
        <w:t>25.4.-</w:t>
      </w:r>
      <w:r>
        <w:rPr>
          <w:rFonts w:ascii="Inter" w:hAnsi="Inter" w:cs="Arial"/>
          <w:szCs w:val="20"/>
          <w:lang w:eastAsia="es-ES"/>
        </w:rPr>
        <w:t xml:space="preserve"> Asimismo, en la ejecución del contrato el contratista habrá de cumplir la condición siguiente y su cumplimiento </w:t>
      </w:r>
      <w:r>
        <w:rPr>
          <w:rFonts w:ascii="Inter" w:hAnsi="Inter" w:cs="Arial"/>
          <w:szCs w:val="20"/>
          <w:u w:val="single"/>
          <w:lang w:eastAsia="es-ES"/>
        </w:rPr>
        <w:t>tiene el carácter de obligación contractual esencial:</w:t>
      </w:r>
    </w:p>
    <w:p w14:paraId="169CEBEC" w14:textId="77777777" w:rsidR="00B5353D" w:rsidRDefault="00BC79C6">
      <w:pPr>
        <w:spacing w:before="280"/>
        <w:rPr>
          <w:rFonts w:ascii="Inter" w:hAnsi="Inter" w:cs="Arial"/>
          <w:szCs w:val="20"/>
          <w:lang w:eastAsia="es-ES"/>
        </w:rPr>
      </w:pPr>
      <w:r>
        <w:rPr>
          <w:rFonts w:ascii="Inter" w:hAnsi="Inter" w:cs="Arial"/>
          <w:szCs w:val="20"/>
          <w:lang w:eastAsia="es-ES"/>
        </w:rPr>
        <w:t>La empresa contratista asume la obligación de ejercer de modo real, efectivo y continuo sobre el personal integrante del equipo de trabajo encargado de la ejecución del contrato, el poder de dirección inherente a todo empresario. En particular, asumirá la concesión de permisos, licencias y vacaciones, las sustituciones de los trabajadores en casos de baja o ausencia, las obligaciones legales en materia de prevención de riesgos laborales, el ejercicio de la potestad disciplinaria, así como cuantos derechos y obligaciones se deriven de la relación contractual entre empleado y empleador.</w:t>
      </w:r>
    </w:p>
    <w:p w14:paraId="1D1388CA" w14:textId="77777777" w:rsidR="00B5353D" w:rsidRDefault="00BC79C6">
      <w:pPr>
        <w:spacing w:before="280"/>
        <w:rPr>
          <w:rFonts w:ascii="Inter" w:hAnsi="Inter" w:cs="Arial"/>
          <w:szCs w:val="20"/>
          <w:lang w:eastAsia="es-ES"/>
        </w:rPr>
      </w:pPr>
      <w:r>
        <w:rPr>
          <w:rFonts w:ascii="Inter" w:hAnsi="Inter" w:cs="Arial"/>
          <w:szCs w:val="20"/>
          <w:lang w:eastAsia="es-ES"/>
        </w:rPr>
        <w:t>La empresa contratista velará especialmente porque los trabajadores adscritos a la ejecución del contrato desarrollen su actividad sin extralimitarse en las funciones desempeñadas respecto de la actividad delimitada en los pliegos como objeto del contrato.</w:t>
      </w:r>
    </w:p>
    <w:p w14:paraId="11736EE0" w14:textId="77777777" w:rsidR="00B5353D" w:rsidRDefault="00BC79C6">
      <w:pPr>
        <w:spacing w:before="280"/>
        <w:rPr>
          <w:rFonts w:ascii="Inter" w:hAnsi="Inter" w:cs="Arial"/>
          <w:b/>
          <w:bCs/>
          <w:szCs w:val="20"/>
          <w:lang w:eastAsia="es-ES"/>
        </w:rPr>
      </w:pPr>
      <w:r>
        <w:rPr>
          <w:rFonts w:ascii="Inter" w:hAnsi="Inter" w:cs="Arial"/>
          <w:szCs w:val="20"/>
          <w:lang w:eastAsia="es-ES"/>
        </w:rPr>
        <w:t>En el caso de que la empresa contratista incumpla las obligaciones asumidas en relación con su personal, dando lugar a que el órgano o ente contratante resulte sancionado o condenado, la empresa contratista deberá indemnizar a éste de los daños y perjuicios que se deriven de tal incumplimiento y de las actuaciones de su personal.</w:t>
      </w:r>
    </w:p>
    <w:p w14:paraId="1471316A" w14:textId="77777777" w:rsidR="00B5353D" w:rsidRDefault="00BC79C6">
      <w:pPr>
        <w:spacing w:before="280"/>
        <w:rPr>
          <w:rFonts w:ascii="Inter" w:hAnsi="Inter" w:cs="Arial"/>
          <w:bCs/>
          <w:szCs w:val="20"/>
          <w:lang w:eastAsia="es-ES"/>
        </w:rPr>
      </w:pPr>
      <w:r>
        <w:rPr>
          <w:rFonts w:ascii="Inter" w:hAnsi="Inter" w:cs="Arial"/>
          <w:b/>
          <w:bCs/>
          <w:szCs w:val="20"/>
          <w:lang w:eastAsia="es-ES"/>
        </w:rPr>
        <w:t xml:space="preserve">25.5.- </w:t>
      </w:r>
      <w:r>
        <w:rPr>
          <w:rFonts w:ascii="Inter" w:hAnsi="Inter" w:cs="Arial"/>
          <w:bCs/>
          <w:szCs w:val="20"/>
          <w:lang w:eastAsia="es-ES"/>
        </w:rPr>
        <w:t xml:space="preserve">De acuerdo con lo dispuesto en la </w:t>
      </w:r>
      <w:r>
        <w:rPr>
          <w:rFonts w:ascii="Inter" w:hAnsi="Inter" w:cs="Arial"/>
          <w:bCs/>
          <w:szCs w:val="20"/>
          <w:u w:val="single"/>
          <w:lang w:eastAsia="es-ES"/>
        </w:rPr>
        <w:t>Disposición Adicional 35 de la Ley 6/2021, de 28 de diciembre, de Presupuestos Generales de la Comunidad Autónoma de Canarias para el año 2022</w:t>
      </w:r>
      <w:r>
        <w:rPr>
          <w:rFonts w:ascii="Inter" w:hAnsi="Inter" w:cs="Arial"/>
          <w:bCs/>
          <w:szCs w:val="20"/>
          <w:lang w:eastAsia="es-ES"/>
        </w:rPr>
        <w:t>, si la ejecución del contrato requiriera que la empresa contratista haya de contratar personal, este deberá ser contratado entre personas inscritas como demandantes de empleo en las oficinas del Servicio Canario de Empleo con un antigüedad de, al menos, seis meses en el momento en que se haga efectiva la contratación.</w:t>
      </w:r>
    </w:p>
    <w:p w14:paraId="55815F29" w14:textId="77777777" w:rsidR="00B5353D" w:rsidRDefault="00BC79C6">
      <w:pPr>
        <w:spacing w:before="280"/>
        <w:rPr>
          <w:rFonts w:ascii="Inter" w:hAnsi="Inter" w:cs="Arial"/>
          <w:bCs/>
          <w:szCs w:val="20"/>
          <w:lang w:eastAsia="es-ES"/>
        </w:rPr>
      </w:pPr>
      <w:r>
        <w:rPr>
          <w:rFonts w:ascii="Inter" w:hAnsi="Inter" w:cs="Arial"/>
          <w:bCs/>
          <w:szCs w:val="20"/>
          <w:lang w:eastAsia="es-ES"/>
        </w:rPr>
        <w:t xml:space="preserve">Excepcionalmente, se podrá contratar otro personal cuando se acredite por el Servicio Canario de Empleo que los puestos que se precisan han sido </w:t>
      </w:r>
      <w:proofErr w:type="gramStart"/>
      <w:r>
        <w:rPr>
          <w:rFonts w:ascii="Inter" w:hAnsi="Inter" w:cs="Arial"/>
          <w:bCs/>
          <w:szCs w:val="20"/>
          <w:lang w:eastAsia="es-ES"/>
        </w:rPr>
        <w:t>ofertados</w:t>
      </w:r>
      <w:proofErr w:type="gramEnd"/>
      <w:r>
        <w:rPr>
          <w:rFonts w:ascii="Inter" w:hAnsi="Inter" w:cs="Arial"/>
          <w:bCs/>
          <w:szCs w:val="20"/>
          <w:lang w:eastAsia="es-ES"/>
        </w:rPr>
        <w:t xml:space="preserve"> pero no cubiertos por personas inscritas con dicha antigüedad o cuando el personal objeto de contratación haya estado inscrito seis meses completos como demandantes de empleo en periodos no consecutivos en los doce meses anteriores a la fecha efectiva de la contratación.</w:t>
      </w:r>
    </w:p>
    <w:p w14:paraId="5F2C95D0" w14:textId="77777777" w:rsidR="00B5353D" w:rsidRDefault="00BC79C6">
      <w:pPr>
        <w:rPr>
          <w:rFonts w:ascii="Inter" w:hAnsi="Inter" w:cs="Arial"/>
          <w:szCs w:val="20"/>
        </w:rPr>
      </w:pPr>
      <w:r>
        <w:rPr>
          <w:rFonts w:ascii="Inter" w:hAnsi="Inter" w:cs="Arial"/>
          <w:szCs w:val="20"/>
        </w:rPr>
        <w:t>Tales requisitos de antigüedad no tendrán el carácter de criterio de adjudicación ni de solvencia, sino de obligaciones del contratista en la ejecución del contrato público adjudicado.</w:t>
      </w:r>
    </w:p>
    <w:p w14:paraId="4C7C384F" w14:textId="77777777" w:rsidR="00B5353D" w:rsidRDefault="00BC79C6">
      <w:pPr>
        <w:rPr>
          <w:rFonts w:ascii="Inter" w:hAnsi="Inter" w:cs="Arial"/>
          <w:szCs w:val="20"/>
          <w:shd w:val="clear" w:color="auto" w:fill="FFFFFF"/>
          <w:lang w:eastAsia="es-ES"/>
        </w:rPr>
      </w:pPr>
      <w:r>
        <w:rPr>
          <w:rFonts w:ascii="Inter" w:hAnsi="Inter" w:cs="Arial"/>
          <w:szCs w:val="20"/>
        </w:rPr>
        <w:t>No obstante, dicha previsión no será de aplicación en los casos de subrogación obligatoria en la que se cumplan los requisitos del artículo 130 de la Ley 9/2017, de 8 de noviembre, de Contratos del Sector Público, por la que se transponen al ordenamiento jurídico español las Directivas del Parlamento Europeo y del Consejo 2014/23/UE y 2014/24/UE, de 26 de febrero de 2014.</w:t>
      </w:r>
    </w:p>
    <w:p w14:paraId="5489102E" w14:textId="77777777" w:rsidR="00B5353D" w:rsidRDefault="00BC79C6">
      <w:pPr>
        <w:spacing w:before="280"/>
        <w:rPr>
          <w:rFonts w:ascii="Inter" w:hAnsi="Inter" w:cs="Arial"/>
          <w:szCs w:val="20"/>
          <w:shd w:val="clear" w:color="auto" w:fill="FFFFFF"/>
          <w:lang w:eastAsia="es-ES"/>
        </w:rPr>
      </w:pPr>
      <w:r>
        <w:rPr>
          <w:rFonts w:ascii="Inter" w:hAnsi="Inter" w:cs="Arial"/>
          <w:szCs w:val="20"/>
          <w:shd w:val="clear" w:color="auto" w:fill="FFFFFF"/>
          <w:lang w:eastAsia="es-ES"/>
        </w:rPr>
        <w:lastRenderedPageBreak/>
        <w:t>La efectiva contratación y adscripción de dicho personal a la ejecución del contrato se considera obligación contractual esencial.</w:t>
      </w:r>
    </w:p>
    <w:p w14:paraId="293E9A9D" w14:textId="77777777" w:rsidR="00B5353D" w:rsidRDefault="00BC79C6">
      <w:pPr>
        <w:tabs>
          <w:tab w:val="left" w:pos="5261"/>
        </w:tabs>
        <w:rPr>
          <w:rFonts w:ascii="Inter" w:hAnsi="Inter" w:cs="Arial"/>
          <w:szCs w:val="20"/>
        </w:rPr>
      </w:pPr>
      <w:r>
        <w:rPr>
          <w:rFonts w:ascii="Inter" w:hAnsi="Inter" w:cs="Arial"/>
          <w:b/>
          <w:bCs/>
          <w:szCs w:val="20"/>
        </w:rPr>
        <w:t>25.6.-</w:t>
      </w:r>
      <w:r>
        <w:rPr>
          <w:rFonts w:ascii="Inter" w:hAnsi="Inter" w:cs="Arial"/>
          <w:szCs w:val="20"/>
        </w:rPr>
        <w:t xml:space="preserve"> El responsable del contrato determinará si la prestación realizada por el contratista se ajusta a las prescripciones establecidas para su ejecución y cumplimiento, requiriendo, en su caso, la realización de las prestaciones contratadas y la subsanación de los defectos observados con ocasión de su recepción. Si los trabajos efectuados no se adecuan a la prestación contratada, como consecuencia de vicios o defectos imputables al contratista, podrá rechazar la misma quedando exento de la obligación de pago o teniendo derecho, en su caso, a la recuperación del precio satisfecho. El contratista tendrá derecho a conocer y ser oído sobre las observaciones que se formulen en relación con el cumplimiento de la prestación contratada.</w:t>
      </w:r>
    </w:p>
    <w:p w14:paraId="61BE5412" w14:textId="77777777" w:rsidR="00B5353D" w:rsidRDefault="00BC79C6">
      <w:pPr>
        <w:spacing w:before="280"/>
        <w:rPr>
          <w:rFonts w:ascii="Inter" w:hAnsi="Inter" w:cs="Arial"/>
          <w:b/>
          <w:bCs/>
          <w:szCs w:val="20"/>
          <w:lang w:eastAsia="es-ES"/>
        </w:rPr>
      </w:pPr>
      <w:r>
        <w:rPr>
          <w:rFonts w:ascii="Inter" w:hAnsi="Inter" w:cs="Arial"/>
          <w:b/>
          <w:bCs/>
          <w:szCs w:val="20"/>
          <w:lang w:eastAsia="es-ES"/>
        </w:rPr>
        <w:t xml:space="preserve">26.- </w:t>
      </w:r>
      <w:r>
        <w:rPr>
          <w:rFonts w:ascii="Inter" w:hAnsi="Inter" w:cs="Arial"/>
          <w:b/>
          <w:bCs/>
          <w:szCs w:val="20"/>
          <w:u w:val="single"/>
          <w:lang w:eastAsia="es-ES"/>
        </w:rPr>
        <w:t>GASTOS E IMPUESTOS POR CUENTA DEL CONTRATISTA</w:t>
      </w:r>
    </w:p>
    <w:p w14:paraId="5DAC2AFA" w14:textId="77777777" w:rsidR="00B5353D" w:rsidRDefault="00BC79C6">
      <w:pPr>
        <w:spacing w:before="280"/>
        <w:rPr>
          <w:rFonts w:ascii="Inter" w:hAnsi="Inter" w:cs="Arial"/>
          <w:b/>
          <w:bCs/>
          <w:szCs w:val="20"/>
          <w:lang w:eastAsia="es-ES"/>
        </w:rPr>
      </w:pPr>
      <w:r>
        <w:rPr>
          <w:rFonts w:ascii="Inter" w:hAnsi="Inter" w:cs="Arial"/>
          <w:b/>
          <w:bCs/>
          <w:szCs w:val="20"/>
          <w:lang w:eastAsia="es-ES"/>
        </w:rPr>
        <w:t>26.1.-</w:t>
      </w:r>
      <w:r>
        <w:rPr>
          <w:rFonts w:ascii="Inter" w:hAnsi="Inter" w:cs="Arial"/>
          <w:szCs w:val="20"/>
          <w:lang w:eastAsia="es-ES"/>
        </w:rPr>
        <w:t xml:space="preserve"> Son de cuenta del contratista los gastos de formalización del contrato, si éste se elevare a escritura pública.</w:t>
      </w:r>
    </w:p>
    <w:p w14:paraId="30F99D00" w14:textId="77777777" w:rsidR="00B5353D" w:rsidRDefault="00BC79C6">
      <w:pPr>
        <w:spacing w:before="280"/>
        <w:rPr>
          <w:rFonts w:ascii="Inter" w:hAnsi="Inter" w:cs="Arial"/>
          <w:szCs w:val="20"/>
          <w:lang w:eastAsia="es-ES"/>
        </w:rPr>
      </w:pPr>
      <w:r>
        <w:rPr>
          <w:rFonts w:ascii="Inter" w:hAnsi="Inter" w:cs="Arial"/>
          <w:b/>
          <w:bCs/>
          <w:szCs w:val="20"/>
          <w:lang w:eastAsia="es-ES"/>
        </w:rPr>
        <w:t>26.2.-</w:t>
      </w:r>
      <w:r>
        <w:rPr>
          <w:rFonts w:ascii="Inter" w:hAnsi="Inter" w:cs="Arial"/>
          <w:szCs w:val="20"/>
          <w:lang w:eastAsia="es-ES"/>
        </w:rPr>
        <w:t xml:space="preserve"> Tanto en las proposiciones presentadas por los licitadores, como en los precios de adjudicación se entienden comprendidos todas las tasas e impuestos, directos e indirectos, y arbitrios municipales que graven la ejecución del contrato, que correrán por cuenta del contratista. El Impuesto General Indirecto Canario (IGIC) se indicará como partida independiente, tanto en la proposición presentada por el contratista, como en el documento de formalización del contrato.</w:t>
      </w:r>
    </w:p>
    <w:p w14:paraId="7308DD37" w14:textId="77777777" w:rsidR="00B5353D" w:rsidRDefault="00BC79C6">
      <w:pPr>
        <w:spacing w:before="280"/>
        <w:rPr>
          <w:rFonts w:ascii="Inter" w:hAnsi="Inter" w:cs="Arial"/>
          <w:b/>
          <w:bCs/>
          <w:szCs w:val="20"/>
          <w:lang w:eastAsia="es-ES"/>
        </w:rPr>
      </w:pPr>
      <w:r>
        <w:rPr>
          <w:rFonts w:ascii="Inter" w:hAnsi="Inter" w:cs="Arial"/>
          <w:szCs w:val="20"/>
          <w:lang w:eastAsia="es-ES"/>
        </w:rPr>
        <w:t>Se consideran también incluidos en la proposición del adjudicatario y en el precio del contrato todos los gastos que resultaren necesarios para la ejecución del contrato, incluidos los posibles desplazamientos.</w:t>
      </w:r>
    </w:p>
    <w:p w14:paraId="361B8D7A" w14:textId="77777777" w:rsidR="00B5353D" w:rsidRDefault="00BC79C6">
      <w:pPr>
        <w:spacing w:before="280"/>
        <w:rPr>
          <w:rFonts w:ascii="Inter" w:hAnsi="Inter" w:cs="Arial"/>
          <w:b/>
          <w:szCs w:val="20"/>
        </w:rPr>
      </w:pPr>
      <w:r>
        <w:rPr>
          <w:rFonts w:ascii="Inter" w:hAnsi="Inter" w:cs="Arial"/>
          <w:b/>
          <w:bCs/>
          <w:szCs w:val="20"/>
          <w:lang w:eastAsia="es-ES"/>
        </w:rPr>
        <w:t xml:space="preserve">27.- </w:t>
      </w:r>
      <w:r>
        <w:rPr>
          <w:rFonts w:ascii="Inter" w:hAnsi="Inter" w:cs="Arial"/>
          <w:b/>
          <w:bCs/>
          <w:szCs w:val="20"/>
          <w:u w:val="single"/>
          <w:lang w:eastAsia="es-ES"/>
        </w:rPr>
        <w:t>ABONOS AL CONTRATISTA</w:t>
      </w:r>
      <w:r>
        <w:rPr>
          <w:rFonts w:ascii="Inter" w:hAnsi="Inter" w:cs="Arial"/>
          <w:szCs w:val="20"/>
          <w:lang w:eastAsia="es-ES"/>
        </w:rPr>
        <w:t xml:space="preserve"> </w:t>
      </w:r>
    </w:p>
    <w:p w14:paraId="5A0F5CF5" w14:textId="77777777" w:rsidR="00B5353D" w:rsidRDefault="00BC79C6">
      <w:pPr>
        <w:pStyle w:val="Standard"/>
        <w:tabs>
          <w:tab w:val="left" w:pos="-1440"/>
          <w:tab w:val="left" w:pos="-720"/>
        </w:tabs>
        <w:jc w:val="both"/>
        <w:rPr>
          <w:rFonts w:ascii="Inter" w:hAnsi="Inter" w:cs="Arial"/>
          <w:b/>
          <w:bCs/>
          <w:sz w:val="20"/>
        </w:rPr>
      </w:pPr>
      <w:r>
        <w:rPr>
          <w:rFonts w:ascii="Inter" w:hAnsi="Inter" w:cs="Arial"/>
          <w:b/>
          <w:sz w:val="20"/>
        </w:rPr>
        <w:t>27.1.-</w:t>
      </w:r>
      <w:r>
        <w:rPr>
          <w:rFonts w:ascii="Inter" w:hAnsi="Inter" w:cs="Arial"/>
          <w:sz w:val="20"/>
        </w:rPr>
        <w:t xml:space="preserve"> </w:t>
      </w:r>
      <w:r>
        <w:rPr>
          <w:rFonts w:ascii="Inter" w:hAnsi="Inter" w:cs="Arial"/>
          <w:spacing w:val="-3"/>
          <w:sz w:val="20"/>
        </w:rPr>
        <w:t xml:space="preserve">El pago del precio del contrato se realizará en la forma que a continuación se detalla, de acuerdo con los plazos y condiciones previstas en el presente Pliego y en el Pliego de Condiciones Técnicas, siempre previo informe favorable o conformidad del técnico de </w:t>
      </w:r>
      <w:proofErr w:type="spellStart"/>
      <w:r>
        <w:rPr>
          <w:rFonts w:ascii="Inter" w:hAnsi="Inter" w:cs="Arial"/>
          <w:spacing w:val="-3"/>
          <w:sz w:val="20"/>
        </w:rPr>
        <w:t>Gesplan</w:t>
      </w:r>
      <w:proofErr w:type="spellEnd"/>
      <w:r>
        <w:rPr>
          <w:rFonts w:ascii="Inter" w:hAnsi="Inter" w:cs="Arial"/>
          <w:spacing w:val="-3"/>
          <w:sz w:val="20"/>
        </w:rPr>
        <w:t xml:space="preserve"> responsable del proyecto. </w:t>
      </w:r>
    </w:p>
    <w:p w14:paraId="1A6E0277" w14:textId="77777777" w:rsidR="00B5353D" w:rsidRDefault="00BC79C6">
      <w:pPr>
        <w:spacing w:before="280"/>
        <w:rPr>
          <w:rFonts w:ascii="Inter" w:eastAsia="SimSun" w:hAnsi="Inter" w:cs="Arial"/>
          <w:spacing w:val="-3"/>
          <w:kern w:val="2"/>
          <w:szCs w:val="20"/>
        </w:rPr>
      </w:pPr>
      <w:r>
        <w:rPr>
          <w:rFonts w:ascii="Inter" w:hAnsi="Inter" w:cs="Arial"/>
          <w:b/>
          <w:bCs/>
          <w:szCs w:val="20"/>
        </w:rPr>
        <w:t>27.2.-</w:t>
      </w:r>
      <w:r>
        <w:rPr>
          <w:rFonts w:ascii="Inter" w:hAnsi="Inter" w:cs="Arial"/>
          <w:szCs w:val="20"/>
        </w:rPr>
        <w:t xml:space="preserve"> El pago se realizará contra la presentación de las facturas, que han de reunir los requisitos exigidos en la normativa aplicable. </w:t>
      </w:r>
    </w:p>
    <w:p w14:paraId="09615272" w14:textId="77777777" w:rsidR="00B5353D" w:rsidRDefault="00BC79C6">
      <w:pPr>
        <w:spacing w:before="120" w:after="120"/>
        <w:textAlignment w:val="baseline"/>
        <w:rPr>
          <w:rFonts w:ascii="Inter" w:eastAsia="Arial" w:hAnsi="Inter" w:cs="Arial"/>
          <w:spacing w:val="-3"/>
          <w:kern w:val="2"/>
          <w:szCs w:val="20"/>
        </w:rPr>
      </w:pPr>
      <w:r>
        <w:rPr>
          <w:rFonts w:ascii="Inter" w:eastAsia="SimSun" w:hAnsi="Inter" w:cs="Arial"/>
          <w:spacing w:val="-3"/>
          <w:kern w:val="2"/>
          <w:szCs w:val="20"/>
        </w:rPr>
        <w:t>En cuanto a la forma de presentación de la factura, el documento deberá estar en formato PDF, debe ser un solo fichero y deberá contener, por orden, lo siguiente:</w:t>
      </w:r>
    </w:p>
    <w:p w14:paraId="75A49044" w14:textId="77777777" w:rsidR="00B5353D" w:rsidRDefault="00BC79C6">
      <w:pPr>
        <w:spacing w:before="120" w:after="120"/>
        <w:textAlignment w:val="baseline"/>
        <w:rPr>
          <w:rFonts w:ascii="Inter" w:eastAsia="SimSun" w:hAnsi="Inter" w:cs="Arial"/>
          <w:spacing w:val="-3"/>
          <w:kern w:val="2"/>
          <w:szCs w:val="20"/>
        </w:rPr>
      </w:pPr>
      <w:r>
        <w:rPr>
          <w:rFonts w:ascii="Inter" w:eastAsia="Arial" w:hAnsi="Inter" w:cs="Arial"/>
          <w:spacing w:val="-3"/>
          <w:kern w:val="2"/>
          <w:szCs w:val="20"/>
        </w:rPr>
        <w:t xml:space="preserve"> </w:t>
      </w:r>
      <w:r>
        <w:rPr>
          <w:rFonts w:ascii="Inter" w:eastAsia="SimSun" w:hAnsi="Inter" w:cs="Arial"/>
          <w:spacing w:val="-3"/>
          <w:kern w:val="2"/>
          <w:szCs w:val="20"/>
        </w:rPr>
        <w:t>1. Factura (Debe contener el IBAN bancario donde realizar la transferencia de pago)</w:t>
      </w:r>
    </w:p>
    <w:p w14:paraId="453F6B07" w14:textId="77777777" w:rsidR="00B5353D" w:rsidRDefault="00BC79C6">
      <w:pPr>
        <w:spacing w:before="120" w:after="120"/>
        <w:textAlignment w:val="baseline"/>
        <w:rPr>
          <w:rFonts w:ascii="Inter" w:eastAsia="SimSun" w:hAnsi="Inter" w:cs="Arial"/>
          <w:spacing w:val="-3"/>
          <w:kern w:val="2"/>
          <w:szCs w:val="20"/>
        </w:rPr>
      </w:pPr>
      <w:r>
        <w:rPr>
          <w:rFonts w:ascii="Inter" w:eastAsia="SimSun" w:hAnsi="Inter" w:cs="Arial"/>
          <w:spacing w:val="-3"/>
          <w:kern w:val="2"/>
          <w:szCs w:val="20"/>
        </w:rPr>
        <w:t>2. Albaranes correspondientes a la entrega del suministro o servicio con firma, nombre y apellidos del receptor del mismo.</w:t>
      </w:r>
    </w:p>
    <w:p w14:paraId="2CF9BBCB" w14:textId="77777777" w:rsidR="00B5353D" w:rsidRDefault="00BC79C6">
      <w:pPr>
        <w:spacing w:before="120" w:after="120"/>
        <w:textAlignment w:val="baseline"/>
        <w:rPr>
          <w:rFonts w:ascii="Inter" w:eastAsia="SimSun" w:hAnsi="Inter" w:cs="Arial"/>
          <w:spacing w:val="-3"/>
          <w:kern w:val="2"/>
          <w:szCs w:val="20"/>
        </w:rPr>
      </w:pPr>
      <w:r>
        <w:rPr>
          <w:rFonts w:ascii="Inter" w:eastAsia="SimSun" w:hAnsi="Inter" w:cs="Arial"/>
          <w:spacing w:val="-3"/>
          <w:kern w:val="2"/>
          <w:szCs w:val="20"/>
        </w:rPr>
        <w:t>3. Solicitud de suministros (autorización de compra en caso de tener) debidamente firmadas.</w:t>
      </w:r>
    </w:p>
    <w:p w14:paraId="1A07573C" w14:textId="77777777" w:rsidR="00F3427A" w:rsidRDefault="00F3427A">
      <w:pPr>
        <w:spacing w:before="120" w:after="120"/>
        <w:textAlignment w:val="baseline"/>
        <w:rPr>
          <w:rFonts w:ascii="Inter" w:eastAsia="SimSun" w:hAnsi="Inter" w:cs="Arial"/>
          <w:spacing w:val="-3"/>
          <w:kern w:val="2"/>
          <w:szCs w:val="20"/>
          <w:highlight w:val="lightGray"/>
        </w:rPr>
      </w:pPr>
    </w:p>
    <w:p w14:paraId="6D489617" w14:textId="77777777" w:rsidR="00F3427A" w:rsidRDefault="00BC79C6">
      <w:pPr>
        <w:spacing w:before="120" w:after="120"/>
        <w:textAlignment w:val="baseline"/>
        <w:rPr>
          <w:rFonts w:ascii="Inter" w:eastAsia="SimSun" w:hAnsi="Inter" w:cs="Arial"/>
          <w:kern w:val="2"/>
          <w:szCs w:val="20"/>
          <w:highlight w:val="lightGray"/>
        </w:rPr>
      </w:pPr>
      <w:r>
        <w:rPr>
          <w:rFonts w:ascii="Inter" w:eastAsia="SimSun" w:hAnsi="Inter" w:cs="Arial"/>
          <w:spacing w:val="-3"/>
          <w:kern w:val="2"/>
          <w:szCs w:val="20"/>
          <w:highlight w:val="lightGray"/>
        </w:rPr>
        <w:t xml:space="preserve">Además, </w:t>
      </w:r>
      <w:r>
        <w:rPr>
          <w:rFonts w:ascii="Inter" w:eastAsia="SimSun" w:hAnsi="Inter" w:cs="Arial"/>
          <w:kern w:val="2"/>
          <w:szCs w:val="20"/>
          <w:highlight w:val="lightGray"/>
        </w:rPr>
        <w:t>habrán de constar los siguientes datos en el concepto de la misma:</w:t>
      </w:r>
    </w:p>
    <w:p w14:paraId="03A622D5" w14:textId="2E3F52AC" w:rsidR="00B5353D" w:rsidRDefault="00BC79C6">
      <w:pPr>
        <w:spacing w:before="120" w:after="120"/>
        <w:textAlignment w:val="baseline"/>
        <w:rPr>
          <w:rFonts w:ascii="Inter" w:eastAsia="Calibri" w:hAnsi="Inter" w:cs="Arial"/>
          <w:color w:val="000000"/>
          <w:szCs w:val="20"/>
          <w:lang w:eastAsia="es-ES"/>
        </w:rPr>
      </w:pPr>
      <w:r>
        <w:rPr>
          <w:rFonts w:ascii="Inter" w:eastAsia="SimSun" w:hAnsi="Inter" w:cs="Arial"/>
          <w:kern w:val="2"/>
          <w:szCs w:val="20"/>
          <w:highlight w:val="lightGray"/>
        </w:rPr>
        <w:t xml:space="preserve"> </w:t>
      </w:r>
      <w:bookmarkStart w:id="5" w:name="_Hlk165371317"/>
      <w:r>
        <w:rPr>
          <w:rFonts w:ascii="Inter" w:eastAsia="SimSun" w:hAnsi="Inter" w:cs="Arial"/>
          <w:b/>
          <w:bCs/>
          <w:kern w:val="2"/>
          <w:szCs w:val="20"/>
          <w:highlight w:val="lightGray"/>
        </w:rPr>
        <w:t xml:space="preserve">Expediente </w:t>
      </w:r>
      <w:proofErr w:type="spellStart"/>
      <w:r>
        <w:rPr>
          <w:rFonts w:ascii="Inter" w:eastAsia="SimSun" w:hAnsi="Inter" w:cs="Arial"/>
          <w:b/>
          <w:bCs/>
          <w:kern w:val="2"/>
          <w:szCs w:val="20"/>
          <w:highlight w:val="lightGray"/>
        </w:rPr>
        <w:t>nº</w:t>
      </w:r>
      <w:proofErr w:type="spellEnd"/>
      <w:r>
        <w:rPr>
          <w:rFonts w:ascii="Inter" w:eastAsia="SimSun" w:hAnsi="Inter" w:cs="Arial"/>
          <w:b/>
          <w:bCs/>
          <w:kern w:val="2"/>
          <w:szCs w:val="20"/>
          <w:highlight w:val="lightGray"/>
        </w:rPr>
        <w:t xml:space="preserve"> </w:t>
      </w:r>
      <w:r w:rsidR="00F3427A">
        <w:rPr>
          <w:rFonts w:ascii="Inter" w:eastAsia="SimSun" w:hAnsi="Inter" w:cs="Arial"/>
          <w:b/>
          <w:bCs/>
          <w:kern w:val="2"/>
          <w:szCs w:val="20"/>
          <w:highlight w:val="lightGray"/>
        </w:rPr>
        <w:t>19807</w:t>
      </w:r>
      <w:r>
        <w:rPr>
          <w:rFonts w:ascii="Inter" w:eastAsia="SimSun" w:hAnsi="Inter" w:cs="Arial"/>
          <w:b/>
          <w:bCs/>
          <w:kern w:val="2"/>
          <w:szCs w:val="20"/>
          <w:highlight w:val="lightGray"/>
        </w:rPr>
        <w:t xml:space="preserve">/2025, </w:t>
      </w:r>
      <w:proofErr w:type="spellStart"/>
      <w:r>
        <w:rPr>
          <w:rFonts w:ascii="Inter" w:eastAsia="SimSun" w:hAnsi="Inter" w:cs="Arial"/>
          <w:b/>
          <w:bCs/>
          <w:kern w:val="2"/>
          <w:szCs w:val="20"/>
          <w:highlight w:val="lightGray"/>
        </w:rPr>
        <w:t>nº</w:t>
      </w:r>
      <w:proofErr w:type="spellEnd"/>
      <w:r>
        <w:rPr>
          <w:rFonts w:ascii="Inter" w:eastAsia="SimSun" w:hAnsi="Inter" w:cs="Arial"/>
          <w:b/>
          <w:bCs/>
          <w:kern w:val="2"/>
          <w:szCs w:val="20"/>
          <w:highlight w:val="lightGray"/>
        </w:rPr>
        <w:t xml:space="preserve"> de informe de contratación </w:t>
      </w:r>
      <w:bookmarkEnd w:id="5"/>
      <w:r w:rsidR="00F3427A">
        <w:rPr>
          <w:rFonts w:ascii="Inter" w:eastAsia="SimSun" w:hAnsi="Inter" w:cs="Arial"/>
          <w:b/>
          <w:bCs/>
          <w:kern w:val="2"/>
          <w:szCs w:val="20"/>
          <w:highlight w:val="lightGray"/>
        </w:rPr>
        <w:t>732</w:t>
      </w:r>
      <w:r>
        <w:rPr>
          <w:rFonts w:ascii="Inter" w:eastAsia="SimSun" w:hAnsi="Inter" w:cs="Arial"/>
          <w:b/>
          <w:bCs/>
          <w:kern w:val="2"/>
          <w:szCs w:val="20"/>
          <w:highlight w:val="lightGray"/>
        </w:rPr>
        <w:t>/25</w:t>
      </w:r>
    </w:p>
    <w:p w14:paraId="1792EED1" w14:textId="54E29E42" w:rsidR="00B5353D" w:rsidRDefault="00BC79C6">
      <w:pPr>
        <w:spacing w:before="120" w:after="120"/>
        <w:textAlignment w:val="baseline"/>
        <w:rPr>
          <w:rFonts w:ascii="Inter" w:eastAsia="Calibri" w:hAnsi="Inter" w:cs="Arial"/>
          <w:color w:val="000000"/>
          <w:szCs w:val="20"/>
          <w:lang w:eastAsia="es-ES"/>
        </w:rPr>
      </w:pPr>
      <w:r>
        <w:rPr>
          <w:rFonts w:ascii="Inter" w:eastAsia="Calibri" w:hAnsi="Inter" w:cs="Arial"/>
          <w:color w:val="000000"/>
          <w:szCs w:val="20"/>
          <w:lang w:eastAsia="es-ES"/>
        </w:rPr>
        <w:lastRenderedPageBreak/>
        <w:t xml:space="preserve">El punto de presentación y registro de facturas debe ser a través de la Sede Electrónica de </w:t>
      </w:r>
      <w:proofErr w:type="spellStart"/>
      <w:r>
        <w:rPr>
          <w:rFonts w:ascii="Inter" w:eastAsia="Calibri" w:hAnsi="Inter" w:cs="Arial"/>
          <w:color w:val="000000"/>
          <w:szCs w:val="20"/>
          <w:lang w:eastAsia="es-ES"/>
        </w:rPr>
        <w:t>Gesplan</w:t>
      </w:r>
      <w:proofErr w:type="spellEnd"/>
      <w:r>
        <w:rPr>
          <w:rFonts w:ascii="Inter" w:eastAsia="Calibri" w:hAnsi="Inter" w:cs="Arial"/>
          <w:color w:val="000000"/>
          <w:szCs w:val="20"/>
          <w:lang w:eastAsia="es-ES"/>
        </w:rPr>
        <w:t xml:space="preserve"> (</w:t>
      </w:r>
      <w:r>
        <w:rPr>
          <w:rFonts w:ascii="Inter" w:eastAsia="Calibri" w:hAnsi="Inter" w:cs="Arial"/>
          <w:color w:val="0000FF"/>
          <w:szCs w:val="20"/>
          <w:lang w:eastAsia="es-ES"/>
        </w:rPr>
        <w:t>https://gesplan.sedelectronica.es/</w:t>
      </w:r>
      <w:r>
        <w:rPr>
          <w:rFonts w:ascii="Inter" w:eastAsia="Calibri" w:hAnsi="Inter" w:cs="Arial"/>
          <w:color w:val="000000"/>
          <w:szCs w:val="20"/>
          <w:lang w:eastAsia="es-ES"/>
        </w:rPr>
        <w:t xml:space="preserve">), salvo para las personas físicas quienes deberán seguir haciéndolo vía correo electrónico a </w:t>
      </w:r>
      <w:hyperlink r:id="rId13" w:history="1">
        <w:r w:rsidR="00F3427A" w:rsidRPr="00DC4FB3">
          <w:rPr>
            <w:rStyle w:val="Hipervnculo"/>
            <w:rFonts w:ascii="Inter" w:eastAsia="Calibri" w:hAnsi="Inter" w:cs="Arial"/>
            <w:szCs w:val="20"/>
            <w:lang w:eastAsia="es-ES"/>
          </w:rPr>
          <w:t>financiero@gesplan.es</w:t>
        </w:r>
      </w:hyperlink>
      <w:r>
        <w:rPr>
          <w:rFonts w:ascii="Inter" w:eastAsia="Calibri" w:hAnsi="Inter" w:cs="Arial"/>
          <w:color w:val="000000"/>
          <w:szCs w:val="20"/>
          <w:lang w:eastAsia="es-ES"/>
        </w:rPr>
        <w:t>.</w:t>
      </w:r>
    </w:p>
    <w:p w14:paraId="4B5945F1" w14:textId="646E0CD6" w:rsidR="00F3427A" w:rsidRPr="00F3427A" w:rsidRDefault="00F3427A">
      <w:pPr>
        <w:spacing w:before="120" w:after="120"/>
        <w:textAlignment w:val="baseline"/>
        <w:rPr>
          <w:rFonts w:ascii="Inter" w:hAnsi="Inter" w:cs="Arial"/>
          <w:b/>
          <w:bCs/>
          <w:szCs w:val="20"/>
        </w:rPr>
      </w:pPr>
      <w:r w:rsidRPr="00F3427A">
        <w:rPr>
          <w:rFonts w:ascii="Inter" w:eastAsia="Calibri" w:hAnsi="Inter" w:cs="Arial"/>
          <w:b/>
          <w:bCs/>
          <w:color w:val="000000"/>
          <w:szCs w:val="20"/>
          <w:lang w:eastAsia="es-ES"/>
        </w:rPr>
        <w:t>La facturación se realizará indicando los animales atendidos durante el mes facturado y los servicios realizados diferenciando estas facturas según el Albergue del cual procedan</w:t>
      </w:r>
    </w:p>
    <w:p w14:paraId="7AE08C8F" w14:textId="77777777" w:rsidR="00B5353D" w:rsidRDefault="00BC79C6">
      <w:pPr>
        <w:spacing w:before="280"/>
        <w:rPr>
          <w:rFonts w:ascii="Inter" w:hAnsi="Inter" w:cs="Arial"/>
          <w:b/>
          <w:bCs/>
          <w:color w:val="000000"/>
          <w:szCs w:val="20"/>
          <w:shd w:val="clear" w:color="auto" w:fill="FFFFFF"/>
          <w:lang w:eastAsia="es-ES"/>
        </w:rPr>
      </w:pPr>
      <w:r>
        <w:rPr>
          <w:rFonts w:ascii="Inter" w:hAnsi="Inter" w:cs="Arial"/>
          <w:szCs w:val="20"/>
        </w:rPr>
        <w:t xml:space="preserve">El pago de la factura debidamente presentada, se abonará mediante transferencia bancaria, en el plazo establecido en la Ley 15/2010, de 5 de julio, de modificación de la Ley 3/2004, de 29 de diciembre, por la que se establecen medidas de lucha contra la morosidad en las operaciones comerciales. Para realizarlo será necesario que el </w:t>
      </w:r>
      <w:proofErr w:type="gramStart"/>
      <w:r>
        <w:rPr>
          <w:rFonts w:ascii="Inter" w:hAnsi="Inter" w:cs="Arial"/>
          <w:szCs w:val="20"/>
        </w:rPr>
        <w:t>Responsable</w:t>
      </w:r>
      <w:proofErr w:type="gramEnd"/>
      <w:r>
        <w:rPr>
          <w:rFonts w:ascii="Inter" w:hAnsi="Inter" w:cs="Arial"/>
          <w:szCs w:val="20"/>
        </w:rPr>
        <w:t xml:space="preserve"> de Proyecto de </w:t>
      </w:r>
      <w:proofErr w:type="spellStart"/>
      <w:r>
        <w:rPr>
          <w:rFonts w:ascii="Inter" w:hAnsi="Inter" w:cs="Arial"/>
          <w:szCs w:val="20"/>
        </w:rPr>
        <w:t>Gesplan</w:t>
      </w:r>
      <w:proofErr w:type="spellEnd"/>
      <w:r>
        <w:rPr>
          <w:rFonts w:ascii="Inter" w:hAnsi="Inter" w:cs="Arial"/>
          <w:szCs w:val="20"/>
        </w:rPr>
        <w:t xml:space="preserve"> dé el visto bueno a la factura presentada.</w:t>
      </w:r>
    </w:p>
    <w:p w14:paraId="137D327A" w14:textId="77777777" w:rsidR="00B5353D" w:rsidRDefault="00BC79C6">
      <w:pPr>
        <w:spacing w:before="280"/>
        <w:rPr>
          <w:rFonts w:ascii="Inter" w:hAnsi="Inter" w:cs="Arial"/>
          <w:b/>
          <w:bCs/>
          <w:szCs w:val="20"/>
          <w:lang w:eastAsia="es-ES"/>
        </w:rPr>
      </w:pPr>
      <w:r>
        <w:rPr>
          <w:rFonts w:ascii="Inter" w:hAnsi="Inter" w:cs="Arial"/>
          <w:b/>
          <w:bCs/>
          <w:color w:val="000000"/>
          <w:szCs w:val="20"/>
          <w:shd w:val="clear" w:color="auto" w:fill="FFFFFF"/>
          <w:lang w:eastAsia="es-ES"/>
        </w:rPr>
        <w:t>27.3.</w:t>
      </w:r>
      <w:r>
        <w:rPr>
          <w:rFonts w:ascii="Inter" w:hAnsi="Inter" w:cs="Arial"/>
          <w:color w:val="000000"/>
          <w:szCs w:val="20"/>
          <w:shd w:val="clear" w:color="auto" w:fill="FFFFFF"/>
          <w:lang w:eastAsia="es-ES"/>
        </w:rPr>
        <w:t xml:space="preserve">- </w:t>
      </w:r>
      <w:r>
        <w:rPr>
          <w:rFonts w:ascii="Inter" w:hAnsi="Inter" w:cs="Arial"/>
          <w:szCs w:val="20"/>
          <w:lang w:eastAsia="es-ES"/>
        </w:rPr>
        <w:t xml:space="preserve">Si el contratista incumpliera el plazo fijado en este Pliego para la presentación de la factura, o ésta se le devolviera por no reunir los requisitos exigidos, el plazo de para efectuar el abono se contará desde la fecha de la correcta presentación de la factura. </w:t>
      </w:r>
    </w:p>
    <w:p w14:paraId="450634C8" w14:textId="77777777" w:rsidR="00B5353D" w:rsidRDefault="00BC79C6">
      <w:pPr>
        <w:spacing w:before="280"/>
        <w:rPr>
          <w:rFonts w:ascii="Inter" w:hAnsi="Inter" w:cs="Arial"/>
          <w:b/>
          <w:bCs/>
          <w:szCs w:val="20"/>
          <w:lang w:eastAsia="es-ES"/>
        </w:rPr>
      </w:pPr>
      <w:r>
        <w:rPr>
          <w:rFonts w:ascii="Inter" w:hAnsi="Inter" w:cs="Arial"/>
          <w:b/>
          <w:bCs/>
          <w:szCs w:val="20"/>
          <w:lang w:eastAsia="es-ES"/>
        </w:rPr>
        <w:t>27.4.-</w:t>
      </w:r>
      <w:r>
        <w:rPr>
          <w:rFonts w:ascii="Inter" w:hAnsi="Inter" w:cs="Arial"/>
          <w:szCs w:val="20"/>
          <w:lang w:eastAsia="es-ES"/>
        </w:rPr>
        <w:t xml:space="preserve"> El contratista podrá ceder a un tercero, por cualquiera de los medios legalmente establecidos, su derecho a cobrar el precio del contrato, pero para que dicha cesión surta efectos, y </w:t>
      </w:r>
      <w:proofErr w:type="spellStart"/>
      <w:r>
        <w:rPr>
          <w:rFonts w:ascii="Inter" w:hAnsi="Inter" w:cs="Arial"/>
          <w:szCs w:val="20"/>
          <w:lang w:eastAsia="es-ES"/>
        </w:rPr>
        <w:t>Gesplan</w:t>
      </w:r>
      <w:proofErr w:type="spellEnd"/>
      <w:r>
        <w:rPr>
          <w:rFonts w:ascii="Inter" w:hAnsi="Inter" w:cs="Arial"/>
          <w:szCs w:val="20"/>
          <w:lang w:eastAsia="es-ES"/>
        </w:rPr>
        <w:t xml:space="preserve"> expida el mandamiento de pago a favor del cesionario, es preciso que se le notifique fehacientemente a ésta última el acuerdo de cesión.</w:t>
      </w:r>
    </w:p>
    <w:p w14:paraId="1A23BAEB" w14:textId="77777777" w:rsidR="00B5353D" w:rsidRDefault="00BC79C6">
      <w:pPr>
        <w:spacing w:before="280"/>
        <w:rPr>
          <w:rFonts w:ascii="Inter" w:hAnsi="Inter" w:cs="Arial"/>
          <w:b/>
          <w:bCs/>
          <w:szCs w:val="20"/>
          <w:lang w:eastAsia="es-ES"/>
        </w:rPr>
      </w:pPr>
      <w:r>
        <w:rPr>
          <w:rFonts w:ascii="Inter" w:hAnsi="Inter" w:cs="Arial"/>
          <w:b/>
          <w:bCs/>
          <w:szCs w:val="20"/>
          <w:lang w:eastAsia="es-ES"/>
        </w:rPr>
        <w:t xml:space="preserve">28.- </w:t>
      </w:r>
      <w:r>
        <w:rPr>
          <w:rFonts w:ascii="Inter" w:hAnsi="Inter" w:cs="Arial"/>
          <w:b/>
          <w:bCs/>
          <w:szCs w:val="20"/>
          <w:u w:val="single"/>
          <w:lang w:eastAsia="es-ES"/>
        </w:rPr>
        <w:t>INCUMPLIMIENTOS DEL CONTRATO</w:t>
      </w:r>
      <w:r>
        <w:rPr>
          <w:rFonts w:ascii="Inter" w:hAnsi="Inter" w:cs="Arial"/>
          <w:szCs w:val="20"/>
          <w:lang w:eastAsia="es-ES"/>
        </w:rPr>
        <w:t xml:space="preserve"> </w:t>
      </w:r>
    </w:p>
    <w:p w14:paraId="67C6902D" w14:textId="77777777" w:rsidR="00B5353D" w:rsidRDefault="00BC79C6">
      <w:pPr>
        <w:spacing w:before="280"/>
        <w:rPr>
          <w:rFonts w:ascii="Inter" w:hAnsi="Inter" w:cs="Arial"/>
          <w:szCs w:val="20"/>
          <w:lang w:eastAsia="es-ES"/>
        </w:rPr>
      </w:pPr>
      <w:r>
        <w:rPr>
          <w:rFonts w:ascii="Inter" w:hAnsi="Inter" w:cs="Arial"/>
          <w:b/>
          <w:bCs/>
          <w:szCs w:val="20"/>
          <w:lang w:eastAsia="es-ES"/>
        </w:rPr>
        <w:t xml:space="preserve">28.1.- </w:t>
      </w:r>
      <w:r>
        <w:rPr>
          <w:rFonts w:ascii="Inter" w:hAnsi="Inter" w:cs="Arial"/>
          <w:b/>
          <w:bCs/>
          <w:szCs w:val="20"/>
          <w:u w:val="single"/>
          <w:lang w:eastAsia="es-ES"/>
        </w:rPr>
        <w:t xml:space="preserve">Incumplimiento de plazos </w:t>
      </w:r>
    </w:p>
    <w:p w14:paraId="47960123" w14:textId="77777777" w:rsidR="00B5353D" w:rsidRDefault="00BC79C6">
      <w:pPr>
        <w:spacing w:before="280"/>
        <w:rPr>
          <w:rFonts w:ascii="Inter" w:hAnsi="Inter" w:cs="Arial"/>
          <w:szCs w:val="20"/>
          <w:lang w:eastAsia="es-ES"/>
        </w:rPr>
      </w:pPr>
      <w:r>
        <w:rPr>
          <w:rFonts w:ascii="Inter" w:hAnsi="Inter" w:cs="Arial"/>
          <w:szCs w:val="20"/>
          <w:lang w:eastAsia="es-ES"/>
        </w:rPr>
        <w:t>El adjudicatario está obligado al cumplimiento del contrato con estricta sujeción a lo dispuesto en los Pliegos de la licitación y a las órdenes que por parte de GESPLAN se den para la mejor realización de los servicios contratados.</w:t>
      </w:r>
    </w:p>
    <w:p w14:paraId="60B6800B" w14:textId="77777777" w:rsidR="00B5353D" w:rsidRDefault="00BC79C6">
      <w:pPr>
        <w:spacing w:before="280"/>
        <w:rPr>
          <w:rFonts w:ascii="Inter" w:hAnsi="Inter" w:cs="Arial"/>
          <w:szCs w:val="20"/>
          <w:lang w:eastAsia="es-ES"/>
        </w:rPr>
      </w:pPr>
      <w:r>
        <w:rPr>
          <w:rFonts w:ascii="Inter" w:hAnsi="Inter" w:cs="Arial"/>
          <w:szCs w:val="20"/>
          <w:lang w:eastAsia="es-ES"/>
        </w:rPr>
        <w:t>En este sentido, el contratista queda obligado al cumplimiento de los plazos establecidos en la cláusula 10 del presente Pliego.</w:t>
      </w:r>
    </w:p>
    <w:p w14:paraId="545B0827" w14:textId="77777777" w:rsidR="00B5353D" w:rsidRDefault="00BC79C6">
      <w:pPr>
        <w:spacing w:before="280"/>
        <w:rPr>
          <w:rFonts w:ascii="Inter" w:hAnsi="Inter" w:cs="Arial"/>
          <w:szCs w:val="20"/>
          <w:lang w:eastAsia="es-ES"/>
        </w:rPr>
      </w:pPr>
      <w:r>
        <w:rPr>
          <w:rFonts w:ascii="Inter" w:hAnsi="Inter" w:cs="Arial"/>
          <w:szCs w:val="20"/>
          <w:lang w:eastAsia="es-ES"/>
        </w:rPr>
        <w:t xml:space="preserve">Si el contratista incurre en demora culpable, </w:t>
      </w:r>
      <w:proofErr w:type="spellStart"/>
      <w:r>
        <w:rPr>
          <w:rFonts w:ascii="Inter" w:hAnsi="Inter" w:cs="Arial"/>
          <w:szCs w:val="20"/>
          <w:lang w:eastAsia="es-ES"/>
        </w:rPr>
        <w:t>Gesplan</w:t>
      </w:r>
      <w:proofErr w:type="spellEnd"/>
      <w:r>
        <w:rPr>
          <w:rFonts w:ascii="Inter" w:hAnsi="Inter" w:cs="Arial"/>
          <w:szCs w:val="20"/>
          <w:lang w:eastAsia="es-ES"/>
        </w:rPr>
        <w:t xml:space="preserve"> podrá optar por la resolución del contrato o por la imposición de penalidades diarias en la proporción de 3 euros por cada 1.000 euros del precio del contrato, IGIC excluido, conforme lo dispuesto en el artículo 193 LCSP.</w:t>
      </w:r>
    </w:p>
    <w:p w14:paraId="4354980F" w14:textId="77777777" w:rsidR="00B5353D" w:rsidRDefault="00BC79C6">
      <w:pPr>
        <w:spacing w:before="280"/>
        <w:rPr>
          <w:rFonts w:ascii="Inter" w:hAnsi="Inter" w:cs="Arial"/>
          <w:szCs w:val="20"/>
          <w:lang w:eastAsia="es-ES"/>
        </w:rPr>
      </w:pPr>
      <w:r>
        <w:rPr>
          <w:rFonts w:ascii="Inter" w:hAnsi="Inter" w:cs="Arial"/>
          <w:szCs w:val="20"/>
          <w:lang w:eastAsia="es-ES"/>
        </w:rPr>
        <w:t>El retraso en el cumplimiento del contrato empezará a computarse a partir del día siguiente a la finalización del plazo establecido en los Pliegos de la licitación para el servicio que corresponda. El importe total de la penalización será el resultado de multiplicar la cantidad anteriormente señalada por el número de días laborables correspondientes al incumplimiento. Dicho importe total se deducirá de certificación a abonar, una vez finalizada la tramitación del expediente de incumplimiento, salvo que esté justificado suficientemente por parte del adjudicatario el no cumplimiento del plazo establecido en los Pliegos.</w:t>
      </w:r>
    </w:p>
    <w:p w14:paraId="1F5A53C3" w14:textId="77777777" w:rsidR="00B5353D" w:rsidRDefault="00BC79C6">
      <w:pPr>
        <w:spacing w:before="280"/>
        <w:rPr>
          <w:rFonts w:ascii="Inter" w:hAnsi="Inter" w:cs="Arial"/>
          <w:b/>
          <w:bCs/>
          <w:szCs w:val="20"/>
          <w:lang w:eastAsia="es-ES"/>
        </w:rPr>
      </w:pPr>
      <w:r>
        <w:rPr>
          <w:rFonts w:ascii="Inter" w:hAnsi="Inter" w:cs="Arial"/>
          <w:szCs w:val="20"/>
          <w:lang w:eastAsia="es-ES"/>
        </w:rPr>
        <w:t xml:space="preserve">De este modo, una vez producida la demora culpable por parte del contratista, el responsable del contrato por parte de </w:t>
      </w:r>
      <w:proofErr w:type="spellStart"/>
      <w:r>
        <w:rPr>
          <w:rFonts w:ascii="Inter" w:hAnsi="Inter" w:cs="Arial"/>
          <w:szCs w:val="20"/>
          <w:lang w:eastAsia="es-ES"/>
        </w:rPr>
        <w:t>Gesplan</w:t>
      </w:r>
      <w:proofErr w:type="spellEnd"/>
      <w:r>
        <w:rPr>
          <w:rFonts w:ascii="Inter" w:hAnsi="Inter" w:cs="Arial"/>
          <w:szCs w:val="20"/>
          <w:lang w:eastAsia="es-ES"/>
        </w:rPr>
        <w:t xml:space="preserve"> emitirá la correspondiente propuesta de penalización, dándose un trámite de audiencia al contratista en relación a la misma por un plazo de tres días hábiles. En caso de que el contratista formule alegaciones, el responsable del contrato emitirá informe final en base a la documentación obrante en el expediente, del que se dará traslado a la Mesa de Contratación que deberá elaborar, en un plazo de 3 días hábiles, la propuesta </w:t>
      </w:r>
      <w:r>
        <w:rPr>
          <w:rFonts w:ascii="Inter" w:hAnsi="Inter" w:cs="Arial"/>
          <w:szCs w:val="20"/>
          <w:lang w:eastAsia="es-ES"/>
        </w:rPr>
        <w:lastRenderedPageBreak/>
        <w:t xml:space="preserve">que estime oportuna y sobre la que deberá resolver finalmente el órgano de contratación, acordando la procedencia o no de la penalización. </w:t>
      </w:r>
    </w:p>
    <w:p w14:paraId="674C3149" w14:textId="77777777" w:rsidR="00B5353D" w:rsidRDefault="00BC79C6">
      <w:pPr>
        <w:spacing w:before="280"/>
        <w:rPr>
          <w:rFonts w:ascii="Inter" w:hAnsi="Inter" w:cs="Arial"/>
          <w:szCs w:val="20"/>
          <w:lang w:eastAsia="es-ES"/>
        </w:rPr>
      </w:pPr>
      <w:r>
        <w:rPr>
          <w:rFonts w:ascii="Inter" w:hAnsi="Inter" w:cs="Arial"/>
          <w:b/>
          <w:bCs/>
          <w:szCs w:val="20"/>
          <w:lang w:eastAsia="es-ES"/>
        </w:rPr>
        <w:t xml:space="preserve">28.2.- </w:t>
      </w:r>
      <w:r>
        <w:rPr>
          <w:rFonts w:ascii="Inter" w:hAnsi="Inter" w:cs="Arial"/>
          <w:b/>
          <w:bCs/>
          <w:szCs w:val="20"/>
          <w:u w:val="single"/>
          <w:lang w:eastAsia="es-ES"/>
        </w:rPr>
        <w:t>Cumplimiento defectuoso o incumplimiento parcial de la ejecución del objeto del contrato</w:t>
      </w:r>
    </w:p>
    <w:p w14:paraId="710BA85D" w14:textId="77777777" w:rsidR="00B5353D" w:rsidRDefault="00BC79C6">
      <w:pPr>
        <w:rPr>
          <w:rFonts w:ascii="Inter" w:hAnsi="Inter" w:cs="Arial"/>
          <w:szCs w:val="20"/>
          <w:lang w:eastAsia="es-ES"/>
        </w:rPr>
      </w:pPr>
      <w:r>
        <w:rPr>
          <w:rFonts w:ascii="Inter" w:hAnsi="Inter" w:cs="Arial"/>
          <w:szCs w:val="20"/>
          <w:lang w:eastAsia="es-ES"/>
        </w:rPr>
        <w:t>La realización de trabajos defectuosos implicará la reparación inexorable de los mismos o su nueva realización por cuenta del adjudicatario, sin perjuicio de que, en el caso de que el contratista realizara defectuosamente el objeto del contrato, o incumpliera los compromisos adquiridos en virtud del mismo, o las condiciones especiales de ejecución establecidas en el presente pliego, el órgano de contratación podrá optar por resolver el contrato con incautación de la garantía constituida, o bien imponer una penalización económica por importe del 10% del precio del contrato, IGIC excluido.</w:t>
      </w:r>
    </w:p>
    <w:p w14:paraId="6746F8BC" w14:textId="77777777" w:rsidR="00B5353D" w:rsidRDefault="00BC79C6">
      <w:pPr>
        <w:rPr>
          <w:rFonts w:ascii="Inter" w:hAnsi="Inter" w:cs="Arial"/>
          <w:szCs w:val="20"/>
          <w:lang w:eastAsia="es-ES"/>
        </w:rPr>
      </w:pPr>
      <w:r>
        <w:rPr>
          <w:rFonts w:ascii="Inter" w:hAnsi="Inter" w:cs="Arial"/>
          <w:szCs w:val="20"/>
          <w:lang w:eastAsia="es-ES"/>
        </w:rPr>
        <w:t>Asimismo, los incumplimientos o retrasos reiterados durante la ejecución del contrato en el pago de salarios al personal que realiza la prestación objeto del mismo, o la aplicación a los mismos de condiciones salariales inferiores a las derivadas del convenio colectivo aplicable, dará lugar a la resolución del contrato, conforme a lo dispuesto en el artículo 211.1.i) LCSP.</w:t>
      </w:r>
    </w:p>
    <w:p w14:paraId="28C1355E" w14:textId="77777777" w:rsidR="00B5353D" w:rsidRDefault="00BC79C6">
      <w:pPr>
        <w:rPr>
          <w:rFonts w:ascii="Inter" w:hAnsi="Inter" w:cs="Arial"/>
          <w:szCs w:val="20"/>
          <w:lang w:eastAsia="es-ES"/>
        </w:rPr>
      </w:pPr>
      <w:r>
        <w:rPr>
          <w:rFonts w:ascii="Inter" w:hAnsi="Inter" w:cs="Arial"/>
          <w:szCs w:val="20"/>
          <w:lang w:eastAsia="es-ES"/>
        </w:rPr>
        <w:t xml:space="preserve">Cuando el contratista, por causas a él imputables, hubiere incumplido parcialmente la ejecución de las prestaciones definidas en el contrato, el órgano de contratación podrá optar, indistintamente, por su resolución, o por imponer penalidades de 10€ por cada 1.000 euros del precio del contrato. </w:t>
      </w:r>
    </w:p>
    <w:p w14:paraId="17290E4C" w14:textId="77777777" w:rsidR="00B5353D" w:rsidRDefault="00BC79C6">
      <w:pPr>
        <w:rPr>
          <w:rFonts w:ascii="Inter" w:hAnsi="Inter" w:cs="Arial"/>
          <w:b/>
          <w:bCs/>
          <w:szCs w:val="20"/>
          <w:lang w:eastAsia="es-ES"/>
        </w:rPr>
      </w:pPr>
      <w:r>
        <w:rPr>
          <w:rFonts w:ascii="Inter" w:hAnsi="Inter" w:cs="Arial"/>
          <w:szCs w:val="20"/>
          <w:lang w:eastAsia="es-ES"/>
        </w:rPr>
        <w:t xml:space="preserve">Las penalidades se impondrán por acuerdo del órgano de contratación, adoptado a propuesta del responsable supervisor de la ejecución del contrato, que será inmediatamente ejecutivo, y se harán efectivas mediante deducción de su importe en los abonos a realizar al contratista. </w:t>
      </w:r>
    </w:p>
    <w:p w14:paraId="1D164776" w14:textId="77777777" w:rsidR="00B5353D" w:rsidRDefault="00BC79C6">
      <w:pPr>
        <w:rPr>
          <w:rFonts w:ascii="Inter" w:hAnsi="Inter" w:cs="Arial"/>
          <w:szCs w:val="20"/>
          <w:lang w:eastAsia="es-ES"/>
        </w:rPr>
      </w:pPr>
      <w:r>
        <w:rPr>
          <w:rFonts w:ascii="Inter" w:hAnsi="Inter" w:cs="Arial"/>
          <w:szCs w:val="20"/>
          <w:lang w:eastAsia="es-ES"/>
        </w:rPr>
        <w:t xml:space="preserve">Si las penalidades impuestas con arreglo a lo establecido en los apartados anteriores no cubriesen los daños ocasionados a </w:t>
      </w:r>
      <w:proofErr w:type="spellStart"/>
      <w:r>
        <w:rPr>
          <w:rFonts w:ascii="Inter" w:hAnsi="Inter" w:cs="Arial"/>
          <w:szCs w:val="20"/>
          <w:lang w:eastAsia="es-ES"/>
        </w:rPr>
        <w:t>Gesplan</w:t>
      </w:r>
      <w:proofErr w:type="spellEnd"/>
      <w:r>
        <w:rPr>
          <w:rFonts w:ascii="Inter" w:hAnsi="Inter" w:cs="Arial"/>
          <w:szCs w:val="20"/>
          <w:lang w:eastAsia="es-ES"/>
        </w:rPr>
        <w:t xml:space="preserve"> por los incumplimientos del contratista, aquella le exigirá una indemnización por los daños y perjuicios ocasionados, conforme a lo dispuesto en el artículo 194 LCSP.</w:t>
      </w:r>
    </w:p>
    <w:p w14:paraId="7AC04923" w14:textId="77777777" w:rsidR="00B5353D" w:rsidRDefault="00BC79C6">
      <w:pPr>
        <w:rPr>
          <w:rFonts w:ascii="Inter" w:hAnsi="Inter" w:cs="Arial"/>
          <w:szCs w:val="20"/>
          <w:shd w:val="clear" w:color="auto" w:fill="FFFFFF"/>
          <w:lang w:eastAsia="es-ES"/>
        </w:rPr>
      </w:pPr>
      <w:r>
        <w:rPr>
          <w:rFonts w:ascii="Inter" w:hAnsi="Inter" w:cs="Arial"/>
          <w:szCs w:val="20"/>
          <w:lang w:eastAsia="es-ES"/>
        </w:rPr>
        <w:t>En este sentido, son de aplicación los artículos 192 a 198 de la vigente LCSP.</w:t>
      </w:r>
    </w:p>
    <w:p w14:paraId="3DC2CAA9" w14:textId="77777777" w:rsidR="00B5353D" w:rsidRDefault="00B5353D">
      <w:pPr>
        <w:rPr>
          <w:rFonts w:ascii="Inter" w:hAnsi="Inter" w:cs="Arial"/>
          <w:szCs w:val="20"/>
          <w:shd w:val="clear" w:color="auto" w:fill="FFFFFF"/>
          <w:lang w:eastAsia="es-ES"/>
        </w:rPr>
      </w:pPr>
    </w:p>
    <w:p w14:paraId="74E5947A" w14:textId="77777777" w:rsidR="00B5353D" w:rsidRDefault="00BC79C6">
      <w:pPr>
        <w:rPr>
          <w:rFonts w:ascii="Inter" w:hAnsi="Inter" w:cs="Arial"/>
          <w:b/>
          <w:szCs w:val="20"/>
        </w:rPr>
      </w:pPr>
      <w:r>
        <w:rPr>
          <w:rFonts w:ascii="Inter" w:hAnsi="Inter" w:cs="Arial"/>
          <w:b/>
          <w:bCs/>
          <w:szCs w:val="20"/>
          <w:lang w:eastAsia="es-ES"/>
        </w:rPr>
        <w:t xml:space="preserve">29.- </w:t>
      </w:r>
      <w:r>
        <w:rPr>
          <w:rFonts w:ascii="Inter" w:hAnsi="Inter" w:cs="Arial"/>
          <w:b/>
          <w:bCs/>
          <w:szCs w:val="20"/>
          <w:u w:val="single"/>
          <w:lang w:eastAsia="es-ES"/>
        </w:rPr>
        <w:t>SUBCONTRATACIÓN</w:t>
      </w:r>
      <w:r>
        <w:rPr>
          <w:rFonts w:ascii="Inter" w:hAnsi="Inter" w:cs="Arial"/>
          <w:szCs w:val="20"/>
          <w:lang w:eastAsia="es-ES"/>
        </w:rPr>
        <w:t xml:space="preserve"> </w:t>
      </w:r>
    </w:p>
    <w:p w14:paraId="267DF96B" w14:textId="77777777" w:rsidR="00B5353D" w:rsidRDefault="00BC79C6">
      <w:pPr>
        <w:pStyle w:val="Standard"/>
        <w:tabs>
          <w:tab w:val="left" w:pos="-1440"/>
          <w:tab w:val="left" w:pos="-720"/>
        </w:tabs>
        <w:jc w:val="both"/>
        <w:rPr>
          <w:rFonts w:ascii="Inter" w:hAnsi="Inter" w:cs="Arial"/>
          <w:sz w:val="20"/>
        </w:rPr>
      </w:pPr>
      <w:r>
        <w:rPr>
          <w:rFonts w:ascii="Inter" w:hAnsi="Inter" w:cs="Arial"/>
          <w:b/>
          <w:sz w:val="20"/>
        </w:rPr>
        <w:t xml:space="preserve">29.1.- </w:t>
      </w:r>
      <w:r>
        <w:rPr>
          <w:rFonts w:ascii="Inter" w:hAnsi="Inter" w:cs="Arial"/>
          <w:sz w:val="20"/>
        </w:rPr>
        <w:t xml:space="preserve">La persona contratista podrá subcontratar con terceras personas que no estén inhabilitadas para contratar de acuerdo con el ordenamiento jurídico, o incursas en algunas de las causas de prohibición para contratar con las Administraciones Públicas relacionadas en el artículo 71 de la LCSP, la ejecución parcial del contrato. </w:t>
      </w:r>
    </w:p>
    <w:p w14:paraId="49D64354" w14:textId="77777777" w:rsidR="00B5353D" w:rsidRDefault="00B5353D">
      <w:pPr>
        <w:pStyle w:val="Standard"/>
        <w:tabs>
          <w:tab w:val="left" w:pos="-1440"/>
          <w:tab w:val="left" w:pos="-720"/>
        </w:tabs>
        <w:jc w:val="both"/>
        <w:rPr>
          <w:rFonts w:ascii="Inter" w:hAnsi="Inter" w:cs="Arial"/>
          <w:sz w:val="20"/>
        </w:rPr>
      </w:pPr>
    </w:p>
    <w:p w14:paraId="3BE1D5F7"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La celebración de los subcontratos estará sometida al cumplimiento de los siguientes requisitos:</w:t>
      </w:r>
    </w:p>
    <w:p w14:paraId="61DA4683" w14:textId="77777777" w:rsidR="00B5353D" w:rsidRDefault="00BC79C6">
      <w:pPr>
        <w:pStyle w:val="Standard"/>
        <w:tabs>
          <w:tab w:val="left" w:pos="-1440"/>
          <w:tab w:val="left" w:pos="-720"/>
        </w:tabs>
        <w:ind w:left="454"/>
        <w:jc w:val="both"/>
        <w:rPr>
          <w:rFonts w:ascii="Inter" w:hAnsi="Inter" w:cs="Arial"/>
          <w:sz w:val="20"/>
        </w:rPr>
      </w:pPr>
      <w:r>
        <w:rPr>
          <w:rFonts w:ascii="Inter" w:hAnsi="Inter" w:cs="Arial"/>
          <w:sz w:val="20"/>
        </w:rPr>
        <w:t xml:space="preserve">a) Las personas licitadoras deberán indicar en la oferta la parte del contrato que tengan previsto subcontratar, señalando su importe, y el nombre o el perfil empresarial, definido por referencia a las condiciones de solvencia profesional o técnica, de los subcontratistas a los que se vaya a encomendar su realización. En todo caso, la contratista deberá comunicar por escrito, tras la adjudicación del contrato y, a más tardar, cuando inicie la ejecución de este, al órgano de contratación los datos de contacto y representante o representantes legales del subcontratista, y justificando suficientemente la aptitud de este para ejecutarla por referencia a los elementos técnicos y humanos de que dispone </w:t>
      </w:r>
      <w:r>
        <w:rPr>
          <w:rFonts w:ascii="Inter" w:hAnsi="Inter" w:cs="Arial"/>
          <w:sz w:val="20"/>
        </w:rPr>
        <w:lastRenderedPageBreak/>
        <w:t>y a su experiencia, y acreditando que el mismo no se encuentra incurso en prohibición de contratar de acuerdo con el artículo 71 de la LCSP.</w:t>
      </w:r>
    </w:p>
    <w:p w14:paraId="0DCFEB01" w14:textId="77777777" w:rsidR="00B5353D" w:rsidRDefault="00B5353D">
      <w:pPr>
        <w:pStyle w:val="Standard"/>
        <w:tabs>
          <w:tab w:val="left" w:pos="-1440"/>
          <w:tab w:val="left" w:pos="-720"/>
        </w:tabs>
        <w:jc w:val="both"/>
        <w:rPr>
          <w:rFonts w:ascii="Inter" w:hAnsi="Inter" w:cs="Arial"/>
          <w:sz w:val="20"/>
        </w:rPr>
      </w:pPr>
    </w:p>
    <w:p w14:paraId="7C774FEA" w14:textId="77777777" w:rsidR="00B5353D" w:rsidRDefault="00BC79C6">
      <w:pPr>
        <w:pStyle w:val="Standard"/>
        <w:tabs>
          <w:tab w:val="left" w:pos="-1440"/>
          <w:tab w:val="left" w:pos="-720"/>
        </w:tabs>
        <w:ind w:left="454"/>
        <w:jc w:val="both"/>
        <w:rPr>
          <w:rFonts w:ascii="Inter" w:hAnsi="Inter" w:cs="Arial"/>
          <w:sz w:val="20"/>
        </w:rPr>
      </w:pPr>
      <w:r>
        <w:rPr>
          <w:rFonts w:ascii="Inter" w:hAnsi="Inter" w:cs="Arial"/>
          <w:sz w:val="20"/>
        </w:rPr>
        <w:t>b) La contratista principal deberá notificar por escrito al órgano de contratación cualquier modificación que sufra esta información durante la ejecución del contrato principal, y toda la información necesaria sobre los nuevos subcontratistas.</w:t>
      </w:r>
    </w:p>
    <w:p w14:paraId="0841B9F3" w14:textId="77777777" w:rsidR="00B5353D" w:rsidRDefault="00B5353D">
      <w:pPr>
        <w:pStyle w:val="Standard"/>
        <w:tabs>
          <w:tab w:val="left" w:pos="-1440"/>
          <w:tab w:val="left" w:pos="-720"/>
        </w:tabs>
        <w:ind w:left="454"/>
        <w:jc w:val="both"/>
        <w:rPr>
          <w:rFonts w:ascii="Inter" w:hAnsi="Inter" w:cs="Arial"/>
          <w:sz w:val="20"/>
        </w:rPr>
      </w:pPr>
    </w:p>
    <w:p w14:paraId="5C874F28" w14:textId="77777777" w:rsidR="00B5353D" w:rsidRDefault="00BC79C6">
      <w:pPr>
        <w:pStyle w:val="Standard"/>
        <w:tabs>
          <w:tab w:val="left" w:pos="-1440"/>
          <w:tab w:val="left" w:pos="-720"/>
        </w:tabs>
        <w:ind w:left="454"/>
        <w:jc w:val="both"/>
        <w:rPr>
          <w:rFonts w:ascii="Inter" w:hAnsi="Inter" w:cs="Arial"/>
          <w:sz w:val="20"/>
        </w:rPr>
      </w:pPr>
      <w:r>
        <w:rPr>
          <w:rFonts w:ascii="Inter" w:hAnsi="Inter" w:cs="Arial"/>
          <w:sz w:val="20"/>
        </w:rPr>
        <w:t xml:space="preserve">c) Los subcontratos que no se ajusten a lo indicado en la oferta, por celebrarse con empresarios distintos de los indicados nominativamente en la misma o por referirse a partes de la prestación diferentes a las señaladas en ella, no podrán celebrarse hasta que transcurran veinte días desde que se hubiese cursado la notificación y aportado las justificaciones a que se refiere la letra a) de este apartado, salvo que con anterioridad hubiesen sido autorizados expresamente, siempre que la Administración no hubiese notificado dentro de este plazo su oposición a los mismos. </w:t>
      </w:r>
    </w:p>
    <w:p w14:paraId="4DF48DFE" w14:textId="77777777" w:rsidR="00B5353D" w:rsidRDefault="00B5353D">
      <w:pPr>
        <w:pStyle w:val="Standard"/>
        <w:tabs>
          <w:tab w:val="left" w:pos="-1440"/>
          <w:tab w:val="left" w:pos="-720"/>
        </w:tabs>
        <w:ind w:left="454"/>
        <w:jc w:val="both"/>
        <w:rPr>
          <w:rFonts w:ascii="Inter" w:hAnsi="Inter" w:cs="Arial"/>
          <w:sz w:val="20"/>
        </w:rPr>
      </w:pPr>
    </w:p>
    <w:p w14:paraId="39F828A8"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Este régimen será igualmente aplicable si los subcontratistas hubiesen sido identificados en la oferta mediante la descripción de su perfil profesional.</w:t>
      </w:r>
    </w:p>
    <w:p w14:paraId="003C97A4" w14:textId="77777777" w:rsidR="00B5353D" w:rsidRDefault="00B5353D">
      <w:pPr>
        <w:pStyle w:val="Standard"/>
        <w:tabs>
          <w:tab w:val="left" w:pos="-1440"/>
          <w:tab w:val="left" w:pos="-720"/>
        </w:tabs>
        <w:ind w:left="720"/>
        <w:jc w:val="both"/>
        <w:rPr>
          <w:rFonts w:ascii="Inter" w:hAnsi="Inter" w:cs="Arial"/>
          <w:sz w:val="20"/>
        </w:rPr>
      </w:pPr>
    </w:p>
    <w:p w14:paraId="2F92238E" w14:textId="77777777" w:rsidR="00B5353D" w:rsidRDefault="00BC79C6">
      <w:pPr>
        <w:pStyle w:val="Standard"/>
        <w:tabs>
          <w:tab w:val="left" w:pos="-1440"/>
          <w:tab w:val="left" w:pos="-720"/>
        </w:tabs>
        <w:jc w:val="both"/>
        <w:rPr>
          <w:rFonts w:ascii="Inter" w:hAnsi="Inter" w:cs="Arial"/>
          <w:b/>
          <w:sz w:val="20"/>
        </w:rPr>
      </w:pPr>
      <w:r>
        <w:rPr>
          <w:rFonts w:ascii="Inter" w:hAnsi="Inter" w:cs="Arial"/>
          <w:b/>
          <w:sz w:val="20"/>
        </w:rPr>
        <w:t xml:space="preserve">29.2.- </w:t>
      </w:r>
      <w:r>
        <w:rPr>
          <w:rFonts w:ascii="Inter" w:hAnsi="Inter" w:cs="Arial"/>
          <w:sz w:val="20"/>
        </w:rPr>
        <w:t>De conformidad con lo establecido en el artículo 202.4 de la LCSP, el sujeto subcontratista estará obligada a cumplir las condiciones especiales de ejecución exigidas en la cláusula 25 del presente Pliego.</w:t>
      </w:r>
    </w:p>
    <w:p w14:paraId="146AC22D" w14:textId="77777777" w:rsidR="00B5353D" w:rsidRDefault="00B5353D">
      <w:pPr>
        <w:pStyle w:val="Standard"/>
        <w:tabs>
          <w:tab w:val="left" w:pos="-1440"/>
          <w:tab w:val="left" w:pos="-720"/>
        </w:tabs>
        <w:jc w:val="both"/>
        <w:rPr>
          <w:rFonts w:ascii="Inter" w:hAnsi="Inter" w:cs="Arial"/>
          <w:b/>
          <w:sz w:val="20"/>
        </w:rPr>
      </w:pPr>
    </w:p>
    <w:p w14:paraId="5EA7F410" w14:textId="77777777" w:rsidR="00B5353D" w:rsidRDefault="00BC79C6">
      <w:pPr>
        <w:rPr>
          <w:rFonts w:ascii="Inter" w:hAnsi="Inter" w:cs="Arial"/>
          <w:b/>
          <w:szCs w:val="20"/>
        </w:rPr>
      </w:pPr>
      <w:r>
        <w:rPr>
          <w:rFonts w:ascii="Inter" w:hAnsi="Inter" w:cs="Arial"/>
          <w:b/>
          <w:szCs w:val="20"/>
        </w:rPr>
        <w:t xml:space="preserve">29.3.- </w:t>
      </w:r>
      <w:r>
        <w:rPr>
          <w:rFonts w:ascii="Inter" w:hAnsi="Inter" w:cs="Arial"/>
          <w:szCs w:val="20"/>
        </w:rPr>
        <w:t>La persona contratista deberá pagar a los y las subcontratistas o suministradores en los términos establecidos en el artículo 216 de la LCSP. En este sentido el art. 216.4 LCSP, dispone lo siguiente: “El contratista deberá abonar las facturas en el plazo fijado de conformidad con lo previsto en el apartado 2. En caso de demora en el pago, el subcontratista o el suministrador tendrá derecho al cobro de los intereses de demora y la indemnización por los costes de cobro en los términos previstos en la Ley 3/2004, de 29 de diciembre, por la que se establecen medidas de lucha contra la morosidad en las operaciones comerciales.  Asimismo, en los contratos sujetos a regulación armonizada y, además, en aquellos cuyo valor estimado sea igual o superior a dos millones de euros, cuando el subcontratista o suministrador ejercite frente al contratista principal, en sede judicial o arbitral, acciones dirigidas al abono de las facturas una vez excedido el plazo fijado según lo previsto en el apartado 2, el órgano de contratación, sin perjuicio de que siga desplegando todos sus efectos, procederá a la retención provisional de la garantía definitiva la cual no podrá ser devuelta hasta el momento en que el contratista acredite la íntegra satisfacción de los derechos declarados en la resolución judicial o arbitral firme que ponga término al litigio, y siempre que se cumplan las condiciones establecidas en el artículo 111 de la presente ley”.</w:t>
      </w:r>
    </w:p>
    <w:p w14:paraId="6C4B0119" w14:textId="77777777" w:rsidR="00B5353D" w:rsidRDefault="00B5353D">
      <w:pPr>
        <w:pStyle w:val="Standard"/>
        <w:tabs>
          <w:tab w:val="left" w:pos="-1440"/>
          <w:tab w:val="left" w:pos="-720"/>
        </w:tabs>
        <w:jc w:val="both"/>
        <w:rPr>
          <w:rFonts w:ascii="Inter" w:hAnsi="Inter" w:cs="Arial"/>
          <w:b/>
          <w:sz w:val="20"/>
        </w:rPr>
      </w:pPr>
    </w:p>
    <w:p w14:paraId="1475FC85" w14:textId="77777777" w:rsidR="00B5353D" w:rsidRDefault="00BC79C6">
      <w:pPr>
        <w:pStyle w:val="Standard"/>
        <w:tabs>
          <w:tab w:val="left" w:pos="-1440"/>
          <w:tab w:val="left" w:pos="-720"/>
        </w:tabs>
        <w:jc w:val="both"/>
        <w:rPr>
          <w:rFonts w:ascii="Inter" w:hAnsi="Inter" w:cs="Arial"/>
          <w:sz w:val="20"/>
        </w:rPr>
      </w:pPr>
      <w:r>
        <w:rPr>
          <w:rFonts w:ascii="Inter" w:hAnsi="Inter" w:cs="Arial"/>
          <w:b/>
          <w:sz w:val="20"/>
        </w:rPr>
        <w:t xml:space="preserve">29.4.- </w:t>
      </w:r>
      <w:proofErr w:type="spellStart"/>
      <w:r>
        <w:rPr>
          <w:rFonts w:ascii="Inter" w:hAnsi="Inter" w:cs="Arial"/>
          <w:sz w:val="20"/>
        </w:rPr>
        <w:t>Gesplan</w:t>
      </w:r>
      <w:proofErr w:type="spellEnd"/>
      <w:r>
        <w:rPr>
          <w:rFonts w:ascii="Inter" w:hAnsi="Inter" w:cs="Arial"/>
          <w:sz w:val="20"/>
        </w:rPr>
        <w:t xml:space="preserve"> comprobará que el contratista paga debidamente a los subcontratistas o suministradores que participan en el contrato, </w:t>
      </w:r>
      <w:r>
        <w:rPr>
          <w:rFonts w:ascii="Inter" w:hAnsi="Inter" w:cs="Arial"/>
          <w:sz w:val="20"/>
          <w:shd w:val="clear" w:color="auto" w:fill="FFFFFF"/>
        </w:rPr>
        <w:t>de acuerdo a lo dispuesto en el artículo 217 LCSP.</w:t>
      </w:r>
    </w:p>
    <w:p w14:paraId="0D65251B" w14:textId="77777777" w:rsidR="00B5353D" w:rsidRDefault="00B5353D">
      <w:pPr>
        <w:pStyle w:val="Standard"/>
        <w:tabs>
          <w:tab w:val="left" w:pos="-1440"/>
          <w:tab w:val="left" w:pos="-720"/>
        </w:tabs>
        <w:jc w:val="both"/>
        <w:rPr>
          <w:rFonts w:ascii="Inter" w:hAnsi="Inter" w:cs="Arial"/>
          <w:sz w:val="20"/>
        </w:rPr>
      </w:pPr>
    </w:p>
    <w:p w14:paraId="7C4D256B"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 xml:space="preserve">Para ello cuando </w:t>
      </w:r>
      <w:proofErr w:type="spellStart"/>
      <w:r>
        <w:rPr>
          <w:rFonts w:ascii="Inter" w:hAnsi="Inter" w:cs="Arial"/>
          <w:sz w:val="20"/>
        </w:rPr>
        <w:t>Gesplan</w:t>
      </w:r>
      <w:proofErr w:type="spellEnd"/>
      <w:r>
        <w:rPr>
          <w:rFonts w:ascii="Inter" w:hAnsi="Inter" w:cs="Arial"/>
          <w:sz w:val="20"/>
        </w:rPr>
        <w:t xml:space="preserve"> lo solicite, el contratista adjudicatario le remitirá una relación detallada de los subcontratistas o suministradores que participen en el contrato cuando se perfeccione su participación, con indicación de las condiciones de subcontratación o suministro de cada uno de ellos que guarden relación directa con el plazo de pago.</w:t>
      </w:r>
    </w:p>
    <w:p w14:paraId="36A164F2" w14:textId="77777777" w:rsidR="00B5353D" w:rsidRDefault="00B5353D">
      <w:pPr>
        <w:pStyle w:val="Standard"/>
        <w:tabs>
          <w:tab w:val="left" w:pos="-1440"/>
          <w:tab w:val="left" w:pos="-720"/>
        </w:tabs>
        <w:jc w:val="both"/>
        <w:rPr>
          <w:rFonts w:ascii="Inter" w:hAnsi="Inter" w:cs="Arial"/>
          <w:sz w:val="20"/>
        </w:rPr>
      </w:pPr>
    </w:p>
    <w:p w14:paraId="68AA611E"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rPr>
        <w:t>Asimismo, a solicitud del órgano de contratación, la persona contratista adjudicataria deberá aportar justificante de cumplimiento de los pagos dentro de los plazos establecidos en el artículo 216 de la LCSP y en la Ley 3/2004, de 29 de diciembre, en lo que le sea de aplicación.</w:t>
      </w:r>
    </w:p>
    <w:p w14:paraId="6B5CA77E" w14:textId="77777777" w:rsidR="00B5353D" w:rsidRDefault="00B5353D">
      <w:pPr>
        <w:pStyle w:val="Standard"/>
        <w:tabs>
          <w:tab w:val="left" w:pos="-1440"/>
          <w:tab w:val="left" w:pos="-720"/>
        </w:tabs>
        <w:jc w:val="both"/>
        <w:rPr>
          <w:rFonts w:ascii="Inter" w:hAnsi="Inter" w:cs="Arial"/>
          <w:sz w:val="20"/>
        </w:rPr>
      </w:pPr>
    </w:p>
    <w:p w14:paraId="5C9286AE" w14:textId="77777777" w:rsidR="00B5353D" w:rsidRDefault="00BC79C6">
      <w:pPr>
        <w:pStyle w:val="Standard"/>
        <w:tabs>
          <w:tab w:val="left" w:pos="-1440"/>
          <w:tab w:val="left" w:pos="-720"/>
        </w:tabs>
        <w:jc w:val="both"/>
        <w:rPr>
          <w:rFonts w:ascii="Inter" w:hAnsi="Inter" w:cs="Arial"/>
          <w:sz w:val="20"/>
        </w:rPr>
      </w:pPr>
      <w:r>
        <w:rPr>
          <w:rFonts w:ascii="Inter" w:hAnsi="Inter" w:cs="Arial"/>
          <w:sz w:val="20"/>
          <w:u w:val="single"/>
        </w:rPr>
        <w:t>Estas obligaciones se consideran condiciones esenciales en la ejecución del contrato,</w:t>
      </w:r>
      <w:r>
        <w:rPr>
          <w:rFonts w:ascii="Inter" w:hAnsi="Inter" w:cs="Arial"/>
          <w:sz w:val="20"/>
        </w:rPr>
        <w:t xml:space="preserve"> y su incumplimiento dará lugar a las consecuencias previstas por el ordenamiento jurídico.</w:t>
      </w:r>
    </w:p>
    <w:p w14:paraId="7C45AF6D" w14:textId="77777777" w:rsidR="00B5353D" w:rsidRDefault="00B5353D">
      <w:pPr>
        <w:pStyle w:val="Standard"/>
        <w:tabs>
          <w:tab w:val="left" w:pos="-1440"/>
          <w:tab w:val="left" w:pos="-720"/>
        </w:tabs>
        <w:jc w:val="both"/>
        <w:rPr>
          <w:rFonts w:ascii="Inter" w:hAnsi="Inter" w:cs="Arial"/>
          <w:sz w:val="20"/>
        </w:rPr>
      </w:pPr>
    </w:p>
    <w:p w14:paraId="1867F038" w14:textId="77777777" w:rsidR="00B5353D" w:rsidRDefault="00BC79C6">
      <w:pPr>
        <w:pStyle w:val="Sinespaciado1"/>
        <w:jc w:val="both"/>
        <w:rPr>
          <w:rFonts w:ascii="Inter" w:hAnsi="Inter" w:cs="Arial"/>
          <w:sz w:val="20"/>
          <w:szCs w:val="20"/>
        </w:rPr>
      </w:pPr>
      <w:r>
        <w:rPr>
          <w:rFonts w:ascii="Inter" w:hAnsi="Inter" w:cs="Arial"/>
          <w:b/>
          <w:sz w:val="20"/>
          <w:szCs w:val="20"/>
        </w:rPr>
        <w:t>29.5.-</w:t>
      </w:r>
      <w:r>
        <w:rPr>
          <w:rFonts w:ascii="Inter" w:hAnsi="Inter" w:cs="Arial"/>
          <w:sz w:val="20"/>
          <w:szCs w:val="20"/>
        </w:rPr>
        <w:t xml:space="preserve"> Conforme a lo previsto en el artículo 215.4 LCSP, los subcontratistas quedarán obligados solo ante el contratista principal que asumirá, por tanto, la total responsabilidad de la ejecución del contrato frente a los poderes adjudicadores que no sean Administración Pública, con arreglo estricto a los pliegos de cláusulas administrativas particulares o documento descriptivo, y a los términos del contrato; incluido el cumplimiento de las obligaciones en materia medioambiental, social o laboral a que se refiere el artículo 201 LCSP, así como de la obligación a que hace referencia el último párrafo del apartado 1 del artículo 202 LCSP referida al sometimiento a la normativa nacional y de la Unión Europea en materia de protección de datos.</w:t>
      </w:r>
    </w:p>
    <w:p w14:paraId="6677657D" w14:textId="77777777" w:rsidR="00B5353D" w:rsidRDefault="00B5353D">
      <w:pPr>
        <w:pStyle w:val="Sinespaciado1"/>
        <w:jc w:val="both"/>
        <w:rPr>
          <w:rFonts w:ascii="Inter" w:hAnsi="Inter" w:cs="Arial"/>
          <w:sz w:val="20"/>
          <w:szCs w:val="20"/>
        </w:rPr>
      </w:pPr>
    </w:p>
    <w:p w14:paraId="0D7D61C0" w14:textId="77777777" w:rsidR="00B5353D" w:rsidRDefault="00BC79C6">
      <w:pPr>
        <w:pStyle w:val="Sinespaciado1"/>
        <w:jc w:val="both"/>
        <w:rPr>
          <w:rFonts w:ascii="Inter" w:hAnsi="Inter" w:cs="Arial"/>
          <w:b/>
          <w:bCs/>
          <w:sz w:val="20"/>
          <w:szCs w:val="20"/>
          <w:lang w:eastAsia="es-ES"/>
        </w:rPr>
      </w:pPr>
      <w:r>
        <w:rPr>
          <w:rFonts w:ascii="Inter" w:hAnsi="Inter" w:cs="Arial"/>
          <w:sz w:val="20"/>
          <w:szCs w:val="20"/>
        </w:rPr>
        <w:t>El conocimiento que tengan los poderes adjudicadores que no sean Administración Pública de los subcontratos celebrados en virtud de las comunicaciones a que se refieren las letras b) y c) del apartado 2 del artículo 215 LCSP, o la autorización que otorgue en el supuesto previsto en la letra d) de dicho apartado, no alterarán la responsabilidad exclusiva del contratista principal.</w:t>
      </w:r>
    </w:p>
    <w:p w14:paraId="1E1BC776" w14:textId="77777777" w:rsidR="00B5353D" w:rsidRDefault="00B5353D">
      <w:pPr>
        <w:rPr>
          <w:rFonts w:ascii="Inter" w:hAnsi="Inter" w:cs="Arial"/>
          <w:b/>
          <w:bCs/>
          <w:szCs w:val="20"/>
          <w:lang w:eastAsia="es-ES"/>
        </w:rPr>
      </w:pPr>
    </w:p>
    <w:p w14:paraId="2ABFC300" w14:textId="77777777" w:rsidR="00B5353D" w:rsidRDefault="00BC79C6">
      <w:pPr>
        <w:rPr>
          <w:rFonts w:ascii="Inter" w:hAnsi="Inter" w:cs="Arial"/>
          <w:b/>
          <w:szCs w:val="20"/>
          <w:lang w:eastAsia="es-ES"/>
        </w:rPr>
      </w:pPr>
      <w:r>
        <w:rPr>
          <w:rFonts w:ascii="Inter" w:hAnsi="Inter" w:cs="Arial"/>
          <w:b/>
          <w:bCs/>
          <w:szCs w:val="20"/>
          <w:lang w:eastAsia="es-ES"/>
        </w:rPr>
        <w:t xml:space="preserve">30.- </w:t>
      </w:r>
      <w:r>
        <w:rPr>
          <w:rFonts w:ascii="Inter" w:hAnsi="Inter" w:cs="Arial"/>
          <w:b/>
          <w:bCs/>
          <w:szCs w:val="20"/>
          <w:u w:val="single"/>
          <w:lang w:eastAsia="es-ES"/>
        </w:rPr>
        <w:t>CESIÓN DEL CONTRATO</w:t>
      </w:r>
    </w:p>
    <w:p w14:paraId="19A89545" w14:textId="77777777" w:rsidR="00B5353D" w:rsidRDefault="00BC79C6">
      <w:pPr>
        <w:rPr>
          <w:rFonts w:ascii="Inter" w:hAnsi="Inter" w:cs="Arial"/>
          <w:szCs w:val="20"/>
          <w:lang w:eastAsia="es-ES"/>
        </w:rPr>
      </w:pPr>
      <w:r>
        <w:rPr>
          <w:rFonts w:ascii="Inter" w:hAnsi="Inter" w:cs="Arial"/>
          <w:b/>
          <w:szCs w:val="20"/>
          <w:lang w:eastAsia="es-ES"/>
        </w:rPr>
        <w:t>30.1.-</w:t>
      </w:r>
      <w:r>
        <w:rPr>
          <w:rFonts w:ascii="Inter" w:hAnsi="Inter" w:cs="Arial"/>
          <w:szCs w:val="20"/>
          <w:lang w:eastAsia="es-ES"/>
        </w:rPr>
        <w:t xml:space="preserve"> El contratista podrá ceder a un tercero, en las condiciones que se establecen en el artículo 214 de la LCSP, los derechos y obligaciones dimanantes del presente contrato. Los requisitos mínimos exigibles para que los contratistas puedan ceder sus derechos y obligaciones son los siguientes:</w:t>
      </w:r>
    </w:p>
    <w:p w14:paraId="7373295E" w14:textId="77777777" w:rsidR="00B5353D" w:rsidRDefault="00BC79C6">
      <w:pPr>
        <w:rPr>
          <w:rFonts w:ascii="Inter" w:hAnsi="Inter" w:cs="Arial"/>
          <w:szCs w:val="20"/>
          <w:lang w:eastAsia="es-ES"/>
        </w:rPr>
      </w:pPr>
      <w:r>
        <w:rPr>
          <w:rFonts w:ascii="Inter" w:hAnsi="Inter" w:cs="Arial"/>
          <w:szCs w:val="20"/>
          <w:lang w:eastAsia="es-ES"/>
        </w:rPr>
        <w:t>- Que el órgano de contratación autorice, de forma previa y expresa, la cesión.</w:t>
      </w:r>
    </w:p>
    <w:p w14:paraId="2406E8EC" w14:textId="77777777" w:rsidR="00B5353D" w:rsidRDefault="00BC79C6">
      <w:pPr>
        <w:rPr>
          <w:rFonts w:ascii="Inter" w:hAnsi="Inter" w:cs="Arial"/>
          <w:szCs w:val="20"/>
          <w:lang w:eastAsia="es-ES"/>
        </w:rPr>
      </w:pPr>
      <w:r>
        <w:rPr>
          <w:rFonts w:ascii="Inter" w:hAnsi="Inter" w:cs="Arial"/>
          <w:szCs w:val="20"/>
          <w:lang w:eastAsia="es-ES"/>
        </w:rPr>
        <w:t>- Que el cedente tenga ejecutado al menos un 20 por 100 del importe del contrato o, cuando se trate de un contrato de concesión de obras o concesión de servicios, que haya efectuado su explotación durante al menos una quinta parte del plazo de duración del contrato.</w:t>
      </w:r>
    </w:p>
    <w:p w14:paraId="38225D42" w14:textId="77777777" w:rsidR="00B5353D" w:rsidRDefault="00BC79C6">
      <w:pPr>
        <w:rPr>
          <w:rFonts w:ascii="Inter" w:hAnsi="Inter" w:cs="Arial"/>
          <w:szCs w:val="20"/>
          <w:lang w:eastAsia="es-ES"/>
        </w:rPr>
      </w:pPr>
      <w:r>
        <w:rPr>
          <w:rFonts w:ascii="Inter" w:hAnsi="Inter" w:cs="Arial"/>
          <w:szCs w:val="20"/>
          <w:lang w:eastAsia="es-ES"/>
        </w:rPr>
        <w:t>- Que el cesionario tenga capacidad para contratar con la Administración y la solvencia que resulte exigible en función de la fase de ejecución del contrato, debiendo estar debidamente clasificado si tal requisito ha sido exigido al cedente, y que no esté incurso en causa de prohibición para contratar.</w:t>
      </w:r>
    </w:p>
    <w:p w14:paraId="1960774F" w14:textId="6727861F" w:rsidR="00B5353D" w:rsidRDefault="00BC79C6">
      <w:pPr>
        <w:rPr>
          <w:rFonts w:ascii="Inter" w:hAnsi="Inter" w:cs="Arial"/>
          <w:szCs w:val="20"/>
          <w:lang w:eastAsia="es-ES"/>
        </w:rPr>
      </w:pPr>
      <w:r>
        <w:rPr>
          <w:rFonts w:ascii="Inter" w:hAnsi="Inter" w:cs="Arial"/>
          <w:szCs w:val="20"/>
          <w:lang w:eastAsia="es-ES"/>
        </w:rPr>
        <w:t>- Que la cesión se formalice, entre el adjudicatario y el cesionario, en escritura pública.</w:t>
      </w:r>
    </w:p>
    <w:p w14:paraId="72514659" w14:textId="77777777" w:rsidR="00B7629A" w:rsidRDefault="00B7629A">
      <w:pPr>
        <w:rPr>
          <w:rFonts w:ascii="Inter" w:hAnsi="Inter" w:cs="Arial"/>
          <w:szCs w:val="20"/>
          <w:lang w:eastAsia="es-ES"/>
        </w:rPr>
      </w:pPr>
    </w:p>
    <w:p w14:paraId="24CDCC5F" w14:textId="77777777" w:rsidR="00B5353D" w:rsidRDefault="00B5353D">
      <w:pPr>
        <w:rPr>
          <w:rFonts w:ascii="Inter" w:hAnsi="Inter" w:cs="Arial"/>
          <w:szCs w:val="20"/>
          <w:lang w:eastAsia="es-ES"/>
        </w:rPr>
      </w:pPr>
    </w:p>
    <w:p w14:paraId="0626149C" w14:textId="77777777" w:rsidR="00B5353D" w:rsidRDefault="00BC79C6">
      <w:pPr>
        <w:rPr>
          <w:rFonts w:ascii="Inter" w:hAnsi="Inter" w:cs="Arial"/>
          <w:b/>
          <w:bCs/>
          <w:szCs w:val="20"/>
          <w:lang w:eastAsia="es-ES"/>
        </w:rPr>
      </w:pPr>
      <w:r>
        <w:rPr>
          <w:rFonts w:ascii="Inter" w:hAnsi="Inter" w:cs="Arial"/>
          <w:b/>
          <w:bCs/>
          <w:szCs w:val="20"/>
          <w:lang w:eastAsia="es-ES"/>
        </w:rPr>
        <w:t xml:space="preserve">31.- </w:t>
      </w:r>
      <w:r>
        <w:rPr>
          <w:rFonts w:ascii="Inter" w:hAnsi="Inter" w:cs="Arial"/>
          <w:b/>
          <w:bCs/>
          <w:szCs w:val="20"/>
          <w:u w:val="single"/>
          <w:lang w:eastAsia="es-ES"/>
        </w:rPr>
        <w:t>SUCESIÓN EN LA PERSONA DEL CONTRATISTA</w:t>
      </w:r>
    </w:p>
    <w:p w14:paraId="7DF14BB5" w14:textId="77777777" w:rsidR="00B5353D" w:rsidRDefault="00BC79C6">
      <w:pPr>
        <w:rPr>
          <w:rFonts w:ascii="Inter" w:hAnsi="Inter" w:cs="Arial"/>
          <w:szCs w:val="20"/>
          <w:lang w:eastAsia="es-ES"/>
        </w:rPr>
      </w:pPr>
      <w:r>
        <w:rPr>
          <w:rFonts w:ascii="Inter" w:hAnsi="Inter" w:cs="Arial"/>
          <w:b/>
          <w:bCs/>
          <w:szCs w:val="20"/>
          <w:lang w:eastAsia="es-ES"/>
        </w:rPr>
        <w:t xml:space="preserve">31.1.- </w:t>
      </w:r>
      <w:r>
        <w:rPr>
          <w:rFonts w:ascii="Inter" w:hAnsi="Inter" w:cs="Arial"/>
          <w:szCs w:val="20"/>
          <w:lang w:eastAsia="es-ES"/>
        </w:rPr>
        <w:t>En los casos de fusión, escisión, aportación o transmisión de empresas o ramas de actividad de las mismas, continuará</w:t>
      </w:r>
      <w:r>
        <w:rPr>
          <w:rFonts w:ascii="Inter" w:hAnsi="Inter" w:cs="Arial"/>
          <w:b/>
          <w:bCs/>
          <w:szCs w:val="20"/>
          <w:lang w:eastAsia="es-ES"/>
        </w:rPr>
        <w:t xml:space="preserve"> </w:t>
      </w:r>
      <w:r>
        <w:rPr>
          <w:rFonts w:ascii="Inter" w:hAnsi="Inter" w:cs="Arial"/>
          <w:szCs w:val="20"/>
          <w:lang w:eastAsia="es-ES"/>
        </w:rPr>
        <w:t>el contrato vigente con la entidad resultante, que quedará subrogada en los derechos y obligaciones dimanantes del mismo, de conformidad con lo establecido en el artículo 98 de la LCSP.</w:t>
      </w:r>
    </w:p>
    <w:p w14:paraId="2CF250F2" w14:textId="77777777" w:rsidR="00B5353D" w:rsidRDefault="00B5353D">
      <w:pPr>
        <w:rPr>
          <w:rFonts w:ascii="Inter" w:hAnsi="Inter" w:cs="Arial"/>
          <w:szCs w:val="20"/>
          <w:lang w:eastAsia="es-ES"/>
        </w:rPr>
      </w:pPr>
    </w:p>
    <w:p w14:paraId="671826DC" w14:textId="77777777" w:rsidR="00B5353D" w:rsidRDefault="00BC79C6">
      <w:pPr>
        <w:rPr>
          <w:rFonts w:ascii="Inter" w:hAnsi="Inter" w:cs="Arial"/>
          <w:szCs w:val="20"/>
          <w:lang w:eastAsia="es-ES"/>
        </w:rPr>
      </w:pPr>
      <w:r>
        <w:rPr>
          <w:rFonts w:ascii="Inter" w:hAnsi="Inter" w:cs="Arial"/>
          <w:b/>
          <w:bCs/>
          <w:szCs w:val="20"/>
          <w:lang w:eastAsia="es-ES"/>
        </w:rPr>
        <w:t>31.2.-</w:t>
      </w:r>
      <w:r>
        <w:rPr>
          <w:rFonts w:ascii="Inter" w:hAnsi="Inter" w:cs="Arial"/>
          <w:szCs w:val="20"/>
          <w:lang w:eastAsia="es-ES"/>
        </w:rPr>
        <w:t xml:space="preserve"> Es obligación del contratista comunicar a </w:t>
      </w:r>
      <w:proofErr w:type="spellStart"/>
      <w:r>
        <w:rPr>
          <w:rFonts w:ascii="Inter" w:hAnsi="Inter" w:cs="Arial"/>
          <w:szCs w:val="20"/>
          <w:lang w:eastAsia="es-ES"/>
        </w:rPr>
        <w:t>Gesplan</w:t>
      </w:r>
      <w:proofErr w:type="spellEnd"/>
      <w:r>
        <w:rPr>
          <w:rFonts w:ascii="Inter" w:hAnsi="Inter" w:cs="Arial"/>
          <w:szCs w:val="20"/>
          <w:lang w:eastAsia="es-ES"/>
        </w:rPr>
        <w:t xml:space="preserve"> cualquier cambio que afecte a su personalidad jurídica, suspendiéndose el cómputo de los plazos legalmente previstos para el </w:t>
      </w:r>
      <w:r>
        <w:rPr>
          <w:rFonts w:ascii="Inter" w:hAnsi="Inter" w:cs="Arial"/>
          <w:szCs w:val="20"/>
          <w:lang w:eastAsia="es-ES"/>
        </w:rPr>
        <w:lastRenderedPageBreak/>
        <w:t>abono de las facturas correspondientes hasta que se verifique el cumplimiento de las condiciones de la subrogación.</w:t>
      </w:r>
    </w:p>
    <w:p w14:paraId="2497A2AF" w14:textId="77777777" w:rsidR="00B5353D" w:rsidRDefault="00B5353D">
      <w:pPr>
        <w:rPr>
          <w:rFonts w:ascii="Inter" w:hAnsi="Inter" w:cs="Arial"/>
          <w:szCs w:val="20"/>
          <w:lang w:eastAsia="es-ES"/>
        </w:rPr>
      </w:pPr>
    </w:p>
    <w:p w14:paraId="6848E877" w14:textId="77777777" w:rsidR="00B5353D" w:rsidRDefault="00BC79C6">
      <w:pPr>
        <w:rPr>
          <w:rFonts w:ascii="Inter" w:hAnsi="Inter" w:cs="Arial"/>
          <w:szCs w:val="20"/>
          <w:lang w:eastAsia="es-ES"/>
        </w:rPr>
      </w:pPr>
      <w:r>
        <w:rPr>
          <w:rFonts w:ascii="Inter" w:hAnsi="Inter" w:cs="Arial"/>
          <w:b/>
          <w:bCs/>
          <w:szCs w:val="20"/>
          <w:lang w:eastAsia="es-ES"/>
        </w:rPr>
        <w:t>31.3.-</w:t>
      </w:r>
      <w:r>
        <w:rPr>
          <w:rFonts w:ascii="Inter" w:hAnsi="Inter" w:cs="Arial"/>
          <w:szCs w:val="20"/>
          <w:lang w:eastAsia="es-ES"/>
        </w:rPr>
        <w:t xml:space="preserve"> Si no pudiese producirse la subrogación por no reunir la entidad a la que se atribuya el contrato las condiciones de solvencia necesarias, se resolverá éste, considerándose a todos los efectos como un supuesto de resolución por culpa del contratista.</w:t>
      </w:r>
    </w:p>
    <w:p w14:paraId="500B15B7" w14:textId="77777777" w:rsidR="00B5353D" w:rsidRDefault="00BC79C6">
      <w:pPr>
        <w:rPr>
          <w:rFonts w:ascii="Inter" w:hAnsi="Inter" w:cs="Arial"/>
          <w:b/>
          <w:szCs w:val="20"/>
        </w:rPr>
      </w:pPr>
      <w:r>
        <w:rPr>
          <w:rFonts w:ascii="Inter" w:hAnsi="Inter" w:cs="Arial"/>
          <w:b/>
          <w:bCs/>
          <w:szCs w:val="20"/>
          <w:shd w:val="clear" w:color="auto" w:fill="FFFFFF"/>
          <w:lang w:eastAsia="es-ES"/>
        </w:rPr>
        <w:t xml:space="preserve">32.- </w:t>
      </w:r>
      <w:r>
        <w:rPr>
          <w:rFonts w:ascii="Inter" w:hAnsi="Inter" w:cs="Arial"/>
          <w:b/>
          <w:bCs/>
          <w:szCs w:val="20"/>
          <w:u w:val="single"/>
          <w:shd w:val="clear" w:color="auto" w:fill="FFFFFF"/>
          <w:lang w:eastAsia="es-ES"/>
        </w:rPr>
        <w:t>MODIFICACIÓN DEL CONTRATO</w:t>
      </w:r>
      <w:r>
        <w:rPr>
          <w:rFonts w:ascii="Inter" w:hAnsi="Inter" w:cs="Arial"/>
          <w:b/>
          <w:bCs/>
          <w:szCs w:val="20"/>
          <w:shd w:val="clear" w:color="auto" w:fill="FFFFFF"/>
          <w:lang w:eastAsia="es-ES"/>
        </w:rPr>
        <w:t xml:space="preserve"> </w:t>
      </w:r>
    </w:p>
    <w:p w14:paraId="544CEA51" w14:textId="77777777" w:rsidR="00B5353D" w:rsidRDefault="00BC79C6">
      <w:pPr>
        <w:pStyle w:val="Standard"/>
        <w:jc w:val="both"/>
        <w:rPr>
          <w:rFonts w:ascii="Inter" w:hAnsi="Inter" w:cs="Arial"/>
          <w:sz w:val="20"/>
        </w:rPr>
      </w:pPr>
      <w:r>
        <w:rPr>
          <w:rFonts w:ascii="Inter" w:hAnsi="Inter" w:cs="Arial"/>
          <w:b/>
          <w:sz w:val="20"/>
        </w:rPr>
        <w:t>32.1.-</w:t>
      </w:r>
      <w:r>
        <w:rPr>
          <w:rFonts w:ascii="Inter" w:hAnsi="Inter" w:cs="Arial"/>
          <w:sz w:val="20"/>
        </w:rPr>
        <w:t xml:space="preserve"> El contrato sólo podrá modificarse por razones de interés público en los casos y en la forma prevista en la Ley de Contratos del Sector Público.</w:t>
      </w:r>
    </w:p>
    <w:p w14:paraId="25C6014A" w14:textId="77777777" w:rsidR="00B5353D" w:rsidRDefault="00B5353D">
      <w:pPr>
        <w:pStyle w:val="Standard"/>
        <w:jc w:val="both"/>
        <w:rPr>
          <w:rFonts w:ascii="Inter" w:hAnsi="Inter" w:cs="Arial"/>
          <w:sz w:val="20"/>
        </w:rPr>
      </w:pPr>
    </w:p>
    <w:p w14:paraId="382C41E2" w14:textId="77777777" w:rsidR="00B5353D" w:rsidRDefault="00BC79C6">
      <w:pPr>
        <w:pStyle w:val="Standard"/>
        <w:jc w:val="both"/>
        <w:rPr>
          <w:rFonts w:ascii="Inter" w:hAnsi="Inter" w:cs="Arial"/>
          <w:sz w:val="20"/>
        </w:rPr>
      </w:pPr>
      <w:r>
        <w:rPr>
          <w:rFonts w:ascii="Inter" w:hAnsi="Inter" w:cs="Arial"/>
          <w:sz w:val="20"/>
        </w:rPr>
        <w:t>Asimismo, solo podrá modificarse durante su vigencia cuando se dé alguno de los siguientes supuestos:</w:t>
      </w:r>
    </w:p>
    <w:p w14:paraId="14E85851" w14:textId="77777777" w:rsidR="00B5353D" w:rsidRDefault="00BC79C6">
      <w:pPr>
        <w:pStyle w:val="Standard"/>
        <w:ind w:left="708"/>
        <w:jc w:val="both"/>
        <w:rPr>
          <w:rFonts w:ascii="Inter" w:hAnsi="Inter" w:cs="Arial"/>
          <w:sz w:val="20"/>
        </w:rPr>
      </w:pPr>
      <w:r>
        <w:rPr>
          <w:rFonts w:ascii="Inter" w:hAnsi="Inter" w:cs="Arial"/>
          <w:sz w:val="20"/>
        </w:rPr>
        <w:t>a) Cuando así se haya previsto en el pliego de cláusulas administrativas particulares, en los términos y condiciones establecidos en el artículo 204 LCSP;</w:t>
      </w:r>
    </w:p>
    <w:p w14:paraId="3090CD67" w14:textId="77777777" w:rsidR="00B5353D" w:rsidRDefault="00B5353D">
      <w:pPr>
        <w:pStyle w:val="Standard"/>
        <w:ind w:firstLine="708"/>
        <w:jc w:val="both"/>
        <w:rPr>
          <w:rFonts w:ascii="Inter" w:hAnsi="Inter" w:cs="Arial"/>
          <w:sz w:val="20"/>
        </w:rPr>
      </w:pPr>
    </w:p>
    <w:p w14:paraId="3E24C82D" w14:textId="77777777" w:rsidR="00B5353D" w:rsidRDefault="00BC79C6">
      <w:pPr>
        <w:pStyle w:val="Standard"/>
        <w:ind w:left="708"/>
        <w:jc w:val="both"/>
        <w:rPr>
          <w:rFonts w:ascii="Inter" w:hAnsi="Inter" w:cs="Arial"/>
          <w:sz w:val="20"/>
        </w:rPr>
      </w:pPr>
      <w:r>
        <w:rPr>
          <w:rFonts w:ascii="Inter" w:hAnsi="Inter" w:cs="Arial"/>
          <w:sz w:val="20"/>
        </w:rPr>
        <w:t>b) Excepcionalmente, cuando sea necesario realizar una modificación que no esté prevista en el pliego de cláusulas administrativas particulares, siempre y cuando se cumplan las condiciones que establece el artículo 205 LCSP.</w:t>
      </w:r>
    </w:p>
    <w:p w14:paraId="2420456F" w14:textId="77777777" w:rsidR="00B5353D" w:rsidRDefault="00B5353D">
      <w:pPr>
        <w:pStyle w:val="Standard"/>
        <w:ind w:firstLine="708"/>
        <w:jc w:val="both"/>
        <w:rPr>
          <w:rFonts w:ascii="Inter" w:hAnsi="Inter" w:cs="Arial"/>
          <w:sz w:val="20"/>
        </w:rPr>
      </w:pPr>
    </w:p>
    <w:p w14:paraId="05147A0F" w14:textId="77777777" w:rsidR="00B5353D" w:rsidRDefault="00BC79C6">
      <w:pPr>
        <w:pStyle w:val="Standard"/>
        <w:tabs>
          <w:tab w:val="left" w:pos="-1440"/>
          <w:tab w:val="left" w:pos="-720"/>
        </w:tabs>
        <w:jc w:val="both"/>
        <w:rPr>
          <w:rFonts w:ascii="Inter" w:hAnsi="Inter" w:cs="Arial"/>
          <w:bCs/>
          <w:spacing w:val="-3"/>
          <w:sz w:val="20"/>
          <w:shd w:val="clear" w:color="auto" w:fill="FFFFFF"/>
        </w:rPr>
      </w:pPr>
      <w:r>
        <w:rPr>
          <w:rFonts w:ascii="Inter" w:hAnsi="Inter" w:cs="Arial"/>
          <w:bCs/>
          <w:spacing w:val="-3"/>
          <w:sz w:val="20"/>
          <w:shd w:val="clear" w:color="auto" w:fill="FFFFFF"/>
        </w:rPr>
        <w:t>Las modificaciones del contrato serán obligatorias para el contratista, con la salvedad a que se refiere el artículo 206.1 de la LCSP.</w:t>
      </w:r>
    </w:p>
    <w:p w14:paraId="7D9B56E8" w14:textId="77777777" w:rsidR="00B5353D" w:rsidRDefault="00B5353D">
      <w:pPr>
        <w:pStyle w:val="Standard"/>
        <w:tabs>
          <w:tab w:val="left" w:pos="-1440"/>
          <w:tab w:val="left" w:pos="-720"/>
        </w:tabs>
        <w:jc w:val="both"/>
        <w:rPr>
          <w:rFonts w:ascii="Inter" w:hAnsi="Inter" w:cs="Arial"/>
          <w:bCs/>
          <w:spacing w:val="-3"/>
          <w:sz w:val="20"/>
          <w:shd w:val="clear" w:color="auto" w:fill="FFFFFF"/>
        </w:rPr>
      </w:pPr>
    </w:p>
    <w:p w14:paraId="4B61EABB" w14:textId="77777777" w:rsidR="00B5353D" w:rsidRDefault="00BC79C6">
      <w:pPr>
        <w:rPr>
          <w:rFonts w:ascii="Inter" w:hAnsi="Inter" w:cs="Arial"/>
          <w:szCs w:val="20"/>
          <w:lang w:eastAsia="es-ES"/>
        </w:rPr>
      </w:pPr>
      <w:r>
        <w:rPr>
          <w:rFonts w:ascii="Inter" w:hAnsi="Inter" w:cs="Arial"/>
          <w:b/>
          <w:szCs w:val="20"/>
          <w:lang w:eastAsia="es-ES"/>
        </w:rPr>
        <w:t>32.2.-</w:t>
      </w:r>
      <w:r>
        <w:rPr>
          <w:rFonts w:ascii="Inter" w:hAnsi="Inter" w:cs="Arial"/>
          <w:szCs w:val="20"/>
          <w:lang w:eastAsia="es-ES"/>
        </w:rPr>
        <w:t xml:space="preserve"> De conformidad con el artículo 204 de la LCSP, el contrato se modificará cuando concurra la siguiente circunstancia: </w:t>
      </w:r>
    </w:p>
    <w:p w14:paraId="0676E9DE" w14:textId="77777777" w:rsidR="00B5353D" w:rsidRDefault="00BC79C6">
      <w:pPr>
        <w:rPr>
          <w:rFonts w:ascii="Inter" w:hAnsi="Inter" w:cs="Arial"/>
          <w:szCs w:val="20"/>
          <w:lang w:eastAsia="es-ES"/>
        </w:rPr>
      </w:pPr>
      <w:r>
        <w:rPr>
          <w:rFonts w:ascii="Inter" w:hAnsi="Inter" w:cs="Arial"/>
          <w:szCs w:val="20"/>
          <w:lang w:eastAsia="es-ES"/>
        </w:rPr>
        <w:t>Sin perjuicio de las posibles prórrogas que se puedan haber previsto en el presente Pliego o la solicitud de ampliación de plazo solicitada por el contratista por demora en la ejecución del contrato, se podrá modificar el plazo de ejecución del contrato cuando el plazo de ejecución del encargo origen de las actuaciones a ejecutar sea ampliado. </w:t>
      </w:r>
    </w:p>
    <w:p w14:paraId="1AF6ACA3" w14:textId="77777777" w:rsidR="00B5353D" w:rsidRDefault="00BC79C6">
      <w:pPr>
        <w:rPr>
          <w:rFonts w:ascii="Inter" w:hAnsi="Inter" w:cs="Arial"/>
          <w:szCs w:val="20"/>
          <w:lang w:eastAsia="es-ES"/>
        </w:rPr>
      </w:pPr>
      <w:r>
        <w:rPr>
          <w:rFonts w:ascii="Inter" w:hAnsi="Inter" w:cs="Arial"/>
          <w:szCs w:val="20"/>
          <w:lang w:eastAsia="es-ES"/>
        </w:rPr>
        <w:t>Esta modificación tiene el alcance siguiente: Solo será modificado el plazo de ejecución del contrato siempre y cuando no haya llegado al vencimiento del contrato inicial, debiendo respetar los límites generales establecidos en el artículo 29 de la LCSP en cuanto a los plazos máximos de los contratos.</w:t>
      </w:r>
    </w:p>
    <w:p w14:paraId="0449AB88" w14:textId="77777777" w:rsidR="00B5353D" w:rsidRDefault="00BC79C6">
      <w:pPr>
        <w:rPr>
          <w:rFonts w:ascii="Inter" w:hAnsi="Inter" w:cs="Arial"/>
          <w:szCs w:val="20"/>
          <w:lang w:eastAsia="es-ES"/>
        </w:rPr>
      </w:pPr>
      <w:r>
        <w:rPr>
          <w:rFonts w:ascii="Inter" w:hAnsi="Inter" w:cs="Arial"/>
          <w:szCs w:val="20"/>
          <w:lang w:eastAsia="es-ES"/>
        </w:rPr>
        <w:t>Asimismo, si hubiera un aumento del precio, su importe no podrá ser superior al 20 % del precio del contrato y se llevará a cabo con arreglo al siguiente procedimiento: Si se amplía el plazo de ejecución del encargo y se dispusiera de presupuesto suficiente, bien porque no se ha agotado el precio del contrato, bien porque se dispone de partida presupuestaria suficiente, se procederá a formalizar un documento de modificación del contrato donde se recoja el nuevo plazo de ejecución y si hubiere un incremento del precio, el nuevo precio del contrato. </w:t>
      </w:r>
    </w:p>
    <w:p w14:paraId="19462A5E" w14:textId="77777777" w:rsidR="00B5353D" w:rsidRDefault="00BC79C6">
      <w:pPr>
        <w:rPr>
          <w:rFonts w:ascii="Inter" w:hAnsi="Inter" w:cs="Arial"/>
          <w:szCs w:val="20"/>
          <w:lang w:eastAsia="es-ES"/>
        </w:rPr>
      </w:pPr>
      <w:r>
        <w:rPr>
          <w:rFonts w:ascii="Inter" w:hAnsi="Inter" w:cs="Arial"/>
          <w:szCs w:val="20"/>
          <w:lang w:eastAsia="es-ES"/>
        </w:rPr>
        <w:t>La modificación no podrá suponer el establecimiento de nuevos precios unitarios no previstos en el contrato.</w:t>
      </w:r>
    </w:p>
    <w:p w14:paraId="33D42733" w14:textId="77777777" w:rsidR="00B5353D" w:rsidRDefault="00B5353D">
      <w:pPr>
        <w:rPr>
          <w:rFonts w:ascii="Inter" w:hAnsi="Inter" w:cs="Arial"/>
          <w:szCs w:val="20"/>
          <w:lang w:eastAsia="es-ES"/>
        </w:rPr>
      </w:pPr>
    </w:p>
    <w:p w14:paraId="6CF09B34" w14:textId="77777777" w:rsidR="00B5353D" w:rsidRDefault="00BC79C6">
      <w:pPr>
        <w:rPr>
          <w:rFonts w:ascii="Inter" w:hAnsi="Inter" w:cs="Arial"/>
          <w:b/>
          <w:bCs/>
          <w:szCs w:val="20"/>
          <w:lang w:eastAsia="es-ES"/>
        </w:rPr>
      </w:pPr>
      <w:r>
        <w:rPr>
          <w:rFonts w:ascii="Inter" w:hAnsi="Inter" w:cs="Arial"/>
          <w:b/>
          <w:bCs/>
          <w:szCs w:val="20"/>
          <w:lang w:eastAsia="es-ES"/>
        </w:rPr>
        <w:t xml:space="preserve">33.- </w:t>
      </w:r>
      <w:r>
        <w:rPr>
          <w:rFonts w:ascii="Inter" w:hAnsi="Inter" w:cs="Arial"/>
          <w:b/>
          <w:bCs/>
          <w:szCs w:val="20"/>
          <w:u w:val="single"/>
          <w:lang w:eastAsia="es-ES"/>
        </w:rPr>
        <w:t xml:space="preserve">SUSPENSIÓN DEL CONTRATO </w:t>
      </w:r>
    </w:p>
    <w:p w14:paraId="657F0543" w14:textId="77777777" w:rsidR="00B5353D" w:rsidRDefault="00BC79C6">
      <w:pPr>
        <w:rPr>
          <w:rFonts w:ascii="Inter" w:hAnsi="Inter" w:cs="Arial"/>
          <w:szCs w:val="20"/>
          <w:lang w:eastAsia="es-ES"/>
        </w:rPr>
      </w:pPr>
      <w:r>
        <w:rPr>
          <w:rFonts w:ascii="Inter" w:hAnsi="Inter" w:cs="Arial"/>
          <w:b/>
          <w:bCs/>
          <w:szCs w:val="20"/>
          <w:lang w:eastAsia="es-ES"/>
        </w:rPr>
        <w:lastRenderedPageBreak/>
        <w:t>33.1.-</w:t>
      </w:r>
      <w:r>
        <w:rPr>
          <w:rFonts w:ascii="Inter" w:hAnsi="Inter" w:cs="Arial"/>
          <w:szCs w:val="20"/>
          <w:lang w:eastAsia="es-ES"/>
        </w:rPr>
        <w:t xml:space="preserve"> Si </w:t>
      </w:r>
      <w:proofErr w:type="spellStart"/>
      <w:r>
        <w:rPr>
          <w:rFonts w:ascii="Inter" w:hAnsi="Inter" w:cs="Arial"/>
          <w:szCs w:val="20"/>
          <w:lang w:eastAsia="es-ES"/>
        </w:rPr>
        <w:t>Gesplan</w:t>
      </w:r>
      <w:proofErr w:type="spellEnd"/>
      <w:r>
        <w:rPr>
          <w:rFonts w:ascii="Inter" w:hAnsi="Inter" w:cs="Arial"/>
          <w:szCs w:val="20"/>
          <w:lang w:eastAsia="es-ES"/>
        </w:rPr>
        <w:t xml:space="preserve"> acordare la suspensión del contrato, se levantará un acta, de oficio o a solicitud del contratista, en la que se consignarán las circunstancias que la han motivado y la situación de hecho en la ejecución de aquél.</w:t>
      </w:r>
    </w:p>
    <w:p w14:paraId="54F9C06B" w14:textId="77777777" w:rsidR="00B5353D" w:rsidRDefault="00BC79C6">
      <w:pPr>
        <w:rPr>
          <w:rFonts w:ascii="Inter" w:hAnsi="Inter" w:cs="Arial"/>
          <w:b/>
          <w:bCs/>
          <w:szCs w:val="20"/>
          <w:lang w:eastAsia="es-ES"/>
        </w:rPr>
      </w:pPr>
      <w:r>
        <w:rPr>
          <w:rFonts w:ascii="Inter" w:hAnsi="Inter" w:cs="Arial"/>
          <w:b/>
          <w:szCs w:val="20"/>
          <w:lang w:eastAsia="es-ES"/>
        </w:rPr>
        <w:t>33.2.-</w:t>
      </w:r>
      <w:r>
        <w:rPr>
          <w:rFonts w:ascii="Inter" w:hAnsi="Inter" w:cs="Arial"/>
          <w:szCs w:val="20"/>
          <w:lang w:eastAsia="es-ES"/>
        </w:rPr>
        <w:t xml:space="preserve"> Acordada la suspensión, </w:t>
      </w:r>
      <w:proofErr w:type="spellStart"/>
      <w:r>
        <w:rPr>
          <w:rFonts w:ascii="Inter" w:hAnsi="Inter" w:cs="Arial"/>
          <w:szCs w:val="20"/>
          <w:lang w:eastAsia="es-ES"/>
        </w:rPr>
        <w:t>Gesplan</w:t>
      </w:r>
      <w:proofErr w:type="spellEnd"/>
      <w:r>
        <w:rPr>
          <w:rFonts w:ascii="Inter" w:hAnsi="Inter" w:cs="Arial"/>
          <w:szCs w:val="20"/>
          <w:lang w:eastAsia="es-ES"/>
        </w:rPr>
        <w:t xml:space="preserve"> abonará al contratista, en su caso, los daños y perjuicios efectivamente sufridos por éste, los cuales se determinarán con arreglo a lo dispuesto en el apartado 2 del artículo 208 y en artículo 306 y 307 de la LCSP.</w:t>
      </w:r>
    </w:p>
    <w:p w14:paraId="0C57A3FD" w14:textId="77777777" w:rsidR="00B5353D" w:rsidRDefault="00BC79C6">
      <w:pPr>
        <w:spacing w:before="280"/>
        <w:rPr>
          <w:rFonts w:ascii="Inter" w:hAnsi="Inter" w:cs="Arial"/>
          <w:b/>
          <w:bCs/>
          <w:szCs w:val="20"/>
          <w:lang w:eastAsia="es-ES"/>
        </w:rPr>
      </w:pPr>
      <w:r>
        <w:rPr>
          <w:rFonts w:ascii="Inter" w:hAnsi="Inter" w:cs="Arial"/>
          <w:b/>
          <w:bCs/>
          <w:szCs w:val="20"/>
          <w:lang w:eastAsia="es-ES"/>
        </w:rPr>
        <w:t xml:space="preserve">34.- </w:t>
      </w:r>
      <w:r>
        <w:rPr>
          <w:rFonts w:ascii="Inter" w:hAnsi="Inter" w:cs="Arial"/>
          <w:b/>
          <w:bCs/>
          <w:szCs w:val="20"/>
          <w:u w:val="single"/>
          <w:lang w:eastAsia="es-ES"/>
        </w:rPr>
        <w:t>CUMPLIMIENTO DEL CONTRATO</w:t>
      </w:r>
      <w:r>
        <w:rPr>
          <w:rFonts w:ascii="Inter" w:hAnsi="Inter" w:cs="Arial"/>
          <w:b/>
          <w:bCs/>
          <w:szCs w:val="20"/>
          <w:lang w:eastAsia="es-ES"/>
        </w:rPr>
        <w:t xml:space="preserve"> </w:t>
      </w:r>
    </w:p>
    <w:p w14:paraId="193ACF98" w14:textId="77777777" w:rsidR="00B5353D" w:rsidRDefault="00B5353D">
      <w:pPr>
        <w:pStyle w:val="Standard"/>
        <w:tabs>
          <w:tab w:val="left" w:pos="-1440"/>
          <w:tab w:val="left" w:pos="-720"/>
        </w:tabs>
        <w:jc w:val="both"/>
        <w:rPr>
          <w:rFonts w:ascii="Inter" w:hAnsi="Inter" w:cs="Arial"/>
          <w:b/>
          <w:bCs/>
          <w:sz w:val="20"/>
          <w:lang w:eastAsia="es-ES"/>
        </w:rPr>
      </w:pPr>
    </w:p>
    <w:p w14:paraId="003AB3EB" w14:textId="77777777" w:rsidR="00B5353D" w:rsidRDefault="00BC79C6">
      <w:pPr>
        <w:pStyle w:val="Standard"/>
        <w:tabs>
          <w:tab w:val="left" w:pos="-1440"/>
          <w:tab w:val="left" w:pos="-720"/>
        </w:tabs>
        <w:jc w:val="both"/>
        <w:rPr>
          <w:rFonts w:ascii="Inter" w:hAnsi="Inter" w:cs="Arial"/>
          <w:b/>
          <w:bCs/>
          <w:sz w:val="20"/>
          <w:u w:val="single"/>
          <w:lang w:eastAsia="es-ES"/>
        </w:rPr>
      </w:pPr>
      <w:r>
        <w:rPr>
          <w:rFonts w:ascii="Inter" w:hAnsi="Inter" w:cs="Arial"/>
          <w:sz w:val="20"/>
        </w:rPr>
        <w:t xml:space="preserve">El contrato se entenderá cumplido por el contratista cuando éste haya realizado la totalidad de su objeto, de conformidad con lo establecido en este pliego y en el de condiciones técnicas y a satisfacción de </w:t>
      </w:r>
      <w:proofErr w:type="spellStart"/>
      <w:r>
        <w:rPr>
          <w:rFonts w:ascii="Inter" w:hAnsi="Inter" w:cs="Arial"/>
          <w:sz w:val="20"/>
        </w:rPr>
        <w:t>Gesplan</w:t>
      </w:r>
      <w:proofErr w:type="spellEnd"/>
      <w:r>
        <w:rPr>
          <w:rFonts w:ascii="Inter" w:hAnsi="Inter" w:cs="Arial"/>
          <w:sz w:val="20"/>
        </w:rPr>
        <w:t>.</w:t>
      </w:r>
    </w:p>
    <w:p w14:paraId="6714EC9A" w14:textId="77777777" w:rsidR="00B5353D" w:rsidRDefault="00BC79C6">
      <w:pPr>
        <w:spacing w:before="280"/>
        <w:rPr>
          <w:rFonts w:ascii="Inter" w:hAnsi="Inter" w:cs="Arial"/>
          <w:b/>
          <w:bCs/>
          <w:szCs w:val="20"/>
          <w:lang w:eastAsia="es-ES"/>
        </w:rPr>
      </w:pPr>
      <w:r>
        <w:rPr>
          <w:rFonts w:ascii="Inter" w:hAnsi="Inter" w:cs="Arial"/>
          <w:b/>
          <w:bCs/>
          <w:szCs w:val="20"/>
          <w:u w:val="single"/>
          <w:lang w:eastAsia="es-ES"/>
        </w:rPr>
        <w:t>35.- RESOLUCIÓN Y EXTINCIÓN DEL CONTRATO.</w:t>
      </w:r>
    </w:p>
    <w:p w14:paraId="7A167035"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1.- En virtud de lo dispuesto en el artículo 319 de la Ley de Contratos del Sector Público, los efectos y extinción del contrato se regirán por normas de derecho privado, salvo las excepciones previstas en el citado artículo.</w:t>
      </w:r>
    </w:p>
    <w:p w14:paraId="49DBA31B"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222222"/>
          <w:spacing w:val="-3"/>
          <w:szCs w:val="20"/>
          <w:lang w:eastAsia="es-ES"/>
        </w:rPr>
        <w:t> </w:t>
      </w:r>
    </w:p>
    <w:p w14:paraId="0A0D1469"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2.- Serán causas de resolución las siguientes:</w:t>
      </w:r>
    </w:p>
    <w:p w14:paraId="32D4AC34"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222222"/>
          <w:spacing w:val="-3"/>
          <w:szCs w:val="20"/>
          <w:lang w:eastAsia="es-ES"/>
        </w:rPr>
        <w:t> </w:t>
      </w:r>
    </w:p>
    <w:p w14:paraId="23DF193D"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a) La muerte o incapacidad sobrevenida del contratista individual o la extinción de la personalidad jurídica de la sociedad contratista, sin perjuicio de lo previsto en el artículo 98 relativo a la sucesión del contratista.</w:t>
      </w:r>
    </w:p>
    <w:p w14:paraId="40D8048A"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b) La declaración de concurso o la declaración de insolvencia en cualquier otro procedimiento.</w:t>
      </w:r>
    </w:p>
    <w:p w14:paraId="3A32F1A2"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 xml:space="preserve">c) El mutuo acuerdo entre </w:t>
      </w:r>
      <w:proofErr w:type="spellStart"/>
      <w:r w:rsidRPr="00B7629A">
        <w:rPr>
          <w:rFonts w:ascii="Inter" w:eastAsia="Times New Roman" w:hAnsi="Inter" w:cs="Arial"/>
          <w:color w:val="000000"/>
          <w:spacing w:val="-3"/>
          <w:szCs w:val="20"/>
          <w:lang w:eastAsia="es-ES"/>
        </w:rPr>
        <w:t>Gesplan</w:t>
      </w:r>
      <w:proofErr w:type="spellEnd"/>
      <w:r w:rsidRPr="00B7629A">
        <w:rPr>
          <w:rFonts w:ascii="Inter" w:eastAsia="Times New Roman" w:hAnsi="Inter" w:cs="Arial"/>
          <w:color w:val="000000"/>
          <w:spacing w:val="-3"/>
          <w:szCs w:val="20"/>
          <w:lang w:eastAsia="es-ES"/>
        </w:rPr>
        <w:t xml:space="preserve"> y el contratista.</w:t>
      </w:r>
    </w:p>
    <w:p w14:paraId="4F6CA2FA"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d) La demora en el cumplimiento de los plazos por parte del contratista.</w:t>
      </w:r>
    </w:p>
    <w:p w14:paraId="15B52378"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En todo caso el retraso injustificado sobre el plan de trabajos establecido en el pliego o en el contrato, en cualquier actividad, por un plazo superior a un tercio del plazo de duración inicial del contrato, incluidas las posibles prórrogas.</w:t>
      </w:r>
    </w:p>
    <w:p w14:paraId="611E737B"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e) El incumplimiento de la obligación principal del contrato.</w:t>
      </w:r>
    </w:p>
    <w:p w14:paraId="68411B0F"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f) La imposibilidad de ejecutar la prestación en los términos inicialmente pactados, cuando no sea posible modificar el contrato conforme a los artículos 204 y 205; o cuando dándose las circunstancias establecidas en el artículo 205, las modificaciones impliquen, aislada o conjuntamente, alteraciones del precio del mismo, en cuantía superior, en más o en menos, al 20 por ciento del precio inicial del contrato.</w:t>
      </w:r>
    </w:p>
    <w:p w14:paraId="24B80570" w14:textId="6BCD813E" w:rsidR="00B7629A" w:rsidRDefault="00B7629A" w:rsidP="00B7629A">
      <w:pPr>
        <w:shd w:val="clear" w:color="auto" w:fill="FFFFFF"/>
        <w:spacing w:after="0"/>
        <w:rPr>
          <w:rFonts w:ascii="Inter" w:eastAsia="Times New Roman" w:hAnsi="Inter" w:cs="Arial"/>
          <w:color w:val="000000"/>
          <w:spacing w:val="-3"/>
          <w:szCs w:val="20"/>
          <w:lang w:eastAsia="es-ES"/>
        </w:rPr>
      </w:pPr>
      <w:r w:rsidRPr="00B7629A">
        <w:rPr>
          <w:rFonts w:ascii="Inter" w:eastAsia="Times New Roman" w:hAnsi="Inter" w:cs="Arial"/>
          <w:color w:val="000000"/>
          <w:spacing w:val="-3"/>
          <w:szCs w:val="20"/>
          <w:lang w:eastAsia="es-ES"/>
        </w:rPr>
        <w:t>g) El impago, durante la ejecución del contrato, de los salarios por parte del contratista a los trabajadores que estuvieran participando en la misma, o el incumplimiento de las condiciones establecidas en los Convenios colectivos en vigor para estos trabajadores también durante la ejecución del contrato</w:t>
      </w:r>
    </w:p>
    <w:p w14:paraId="45E41152"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p>
    <w:p w14:paraId="42B55E3F"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 xml:space="preserve">h </w:t>
      </w:r>
      <w:proofErr w:type="spellStart"/>
      <w:r w:rsidRPr="00B7629A">
        <w:rPr>
          <w:rFonts w:ascii="Inter" w:eastAsia="Times New Roman" w:hAnsi="Inter" w:cs="Arial"/>
          <w:color w:val="000000"/>
          <w:spacing w:val="-3"/>
          <w:szCs w:val="20"/>
          <w:lang w:eastAsia="es-ES"/>
        </w:rPr>
        <w:t>Gesplan</w:t>
      </w:r>
      <w:proofErr w:type="spellEnd"/>
      <w:r w:rsidRPr="00B7629A">
        <w:rPr>
          <w:rFonts w:ascii="Inter" w:eastAsia="Times New Roman" w:hAnsi="Inter" w:cs="Arial"/>
          <w:color w:val="000000"/>
          <w:spacing w:val="-3"/>
          <w:szCs w:val="20"/>
          <w:lang w:eastAsia="es-ES"/>
        </w:rPr>
        <w:t xml:space="preserve"> se reserva el derecho a resolver unilateralmente el contrato total o parcialmente, en caso de que se anulase, suspendiese o modificase total o parcialmente el encargo por parte de la entidad de a que haya recibido el encargo, sin perjuicio de la liquidación de los trabajos efectivamente realizados por el contratista de conformidad con lo dispuesto en el presente Pliego y en el contrato.</w:t>
      </w:r>
    </w:p>
    <w:p w14:paraId="42ED7872"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t>i) Aquellas que se establezcan expresamente en los pliegos que rigen la licitación y el contrato.</w:t>
      </w:r>
    </w:p>
    <w:p w14:paraId="2B3273EC" w14:textId="77777777" w:rsidR="00B7629A" w:rsidRPr="00B7629A" w:rsidRDefault="00B7629A" w:rsidP="00B7629A">
      <w:pPr>
        <w:shd w:val="clear" w:color="auto" w:fill="FFFFFF"/>
        <w:spacing w:after="0"/>
        <w:rPr>
          <w:rFonts w:ascii="Inter" w:eastAsia="Times New Roman" w:hAnsi="Inter" w:cs="Arial"/>
          <w:color w:val="222222"/>
          <w:szCs w:val="20"/>
          <w:lang w:eastAsia="es-ES"/>
        </w:rPr>
      </w:pPr>
      <w:r w:rsidRPr="00B7629A">
        <w:rPr>
          <w:rFonts w:ascii="Inter" w:eastAsia="Times New Roman" w:hAnsi="Inter" w:cs="Arial"/>
          <w:color w:val="000000"/>
          <w:spacing w:val="-3"/>
          <w:szCs w:val="20"/>
          <w:lang w:eastAsia="es-ES"/>
        </w:rPr>
        <w:br/>
        <w:t xml:space="preserve">Cuando el contrato se resuelva por culpa del contratista, le será incautada la garantía y deberá, además, indemnizar a </w:t>
      </w:r>
      <w:proofErr w:type="spellStart"/>
      <w:r w:rsidRPr="00B7629A">
        <w:rPr>
          <w:rFonts w:ascii="Inter" w:eastAsia="Times New Roman" w:hAnsi="Inter" w:cs="Arial"/>
          <w:color w:val="000000"/>
          <w:spacing w:val="-3"/>
          <w:szCs w:val="20"/>
          <w:lang w:eastAsia="es-ES"/>
        </w:rPr>
        <w:t>Gesplan</w:t>
      </w:r>
      <w:proofErr w:type="spellEnd"/>
      <w:r w:rsidRPr="00B7629A">
        <w:rPr>
          <w:rFonts w:ascii="Inter" w:eastAsia="Times New Roman" w:hAnsi="Inter" w:cs="Arial"/>
          <w:color w:val="000000"/>
          <w:spacing w:val="-3"/>
          <w:szCs w:val="20"/>
          <w:lang w:eastAsia="es-ES"/>
        </w:rPr>
        <w:t xml:space="preserve"> los daños y perjuicios causados en lo que excedan del importe de la garantía incautada.</w:t>
      </w:r>
    </w:p>
    <w:p w14:paraId="4995FBA7" w14:textId="77777777" w:rsidR="00B7629A" w:rsidRPr="00B7629A" w:rsidRDefault="00B7629A" w:rsidP="00B7629A">
      <w:pPr>
        <w:shd w:val="clear" w:color="auto" w:fill="FFFFFF"/>
        <w:spacing w:after="0"/>
        <w:rPr>
          <w:rFonts w:ascii="Inter" w:eastAsia="Times New Roman" w:hAnsi="Inter" w:cs="Arial"/>
          <w:color w:val="000000"/>
          <w:spacing w:val="-3"/>
          <w:szCs w:val="20"/>
          <w:lang w:eastAsia="es-ES"/>
        </w:rPr>
      </w:pPr>
      <w:r w:rsidRPr="00B7629A">
        <w:rPr>
          <w:rFonts w:ascii="Inter" w:eastAsia="Times New Roman" w:hAnsi="Inter" w:cs="Arial"/>
          <w:color w:val="000000"/>
          <w:spacing w:val="-3"/>
          <w:szCs w:val="20"/>
          <w:lang w:eastAsia="es-ES"/>
        </w:rPr>
        <w:lastRenderedPageBreak/>
        <w:br/>
        <w:t xml:space="preserve">Producirá igualmente la resolución del contrato, el incumplimiento por la persona contratista de la obligación de guardar sigilo respecto a los datos o antecedentes que, no siendo públicos o notorios, estén relacionados con el objeto del contrato y </w:t>
      </w:r>
      <w:proofErr w:type="gramStart"/>
      <w:r w:rsidRPr="00B7629A">
        <w:rPr>
          <w:rFonts w:ascii="Inter" w:eastAsia="Times New Roman" w:hAnsi="Inter" w:cs="Arial"/>
          <w:color w:val="000000"/>
          <w:spacing w:val="-3"/>
          <w:szCs w:val="20"/>
          <w:lang w:eastAsia="es-ES"/>
        </w:rPr>
        <w:t>hayan</w:t>
      </w:r>
      <w:proofErr w:type="gramEnd"/>
    </w:p>
    <w:p w14:paraId="21A04E80" w14:textId="77777777" w:rsidR="00B7629A" w:rsidRDefault="00B7629A">
      <w:pPr>
        <w:widowControl w:val="0"/>
        <w:textAlignment w:val="baseline"/>
        <w:rPr>
          <w:rFonts w:ascii="Inter" w:eastAsia="Arial" w:hAnsi="Inter" w:cs="Arial"/>
          <w:b/>
          <w:bCs/>
          <w:sz w:val="22"/>
        </w:rPr>
      </w:pPr>
    </w:p>
    <w:p w14:paraId="3932E0A0" w14:textId="3930D676" w:rsidR="00B5353D" w:rsidRDefault="00BC79C6">
      <w:pPr>
        <w:widowControl w:val="0"/>
        <w:textAlignment w:val="baseline"/>
        <w:rPr>
          <w:rFonts w:ascii="Inter" w:eastAsia="SimSun" w:hAnsi="Inter" w:cs="Arial"/>
          <w:b/>
          <w:bCs/>
          <w:kern w:val="2"/>
          <w:szCs w:val="20"/>
          <w:u w:val="single"/>
          <w:lang w:eastAsia="es-ES" w:bidi="hi-IN"/>
        </w:rPr>
      </w:pPr>
      <w:r>
        <w:rPr>
          <w:rFonts w:ascii="Inter" w:eastAsia="SimSun" w:hAnsi="Inter" w:cs="Arial"/>
          <w:b/>
          <w:bCs/>
          <w:kern w:val="2"/>
          <w:szCs w:val="20"/>
          <w:lang w:eastAsia="es-ES" w:bidi="hi-IN"/>
        </w:rPr>
        <w:t xml:space="preserve">36.- </w:t>
      </w:r>
      <w:r>
        <w:rPr>
          <w:rFonts w:ascii="Inter" w:eastAsia="SimSun" w:hAnsi="Inter" w:cs="Arial"/>
          <w:b/>
          <w:bCs/>
          <w:kern w:val="2"/>
          <w:szCs w:val="20"/>
          <w:u w:val="single"/>
          <w:lang w:eastAsia="es-ES" w:bidi="hi-IN"/>
        </w:rPr>
        <w:t>PLAZO DE GARANTÍA</w:t>
      </w:r>
    </w:p>
    <w:p w14:paraId="6FE03DB4" w14:textId="77777777" w:rsidR="00B5353D" w:rsidRDefault="00BC79C6">
      <w:pPr>
        <w:widowControl w:val="0"/>
        <w:textAlignment w:val="baseline"/>
        <w:rPr>
          <w:rFonts w:ascii="Inter" w:eastAsia="SimSun" w:hAnsi="Inter" w:cs="Arial"/>
          <w:b/>
          <w:bCs/>
          <w:kern w:val="2"/>
          <w:szCs w:val="20"/>
          <w:u w:val="single"/>
          <w:lang w:eastAsia="es-ES" w:bidi="hi-IN"/>
        </w:rPr>
      </w:pPr>
      <w:r>
        <w:rPr>
          <w:rFonts w:ascii="Inter" w:hAnsi="Inter" w:cs="Arial"/>
          <w:b/>
          <w:bCs/>
          <w:szCs w:val="20"/>
        </w:rPr>
        <w:t>36.1</w:t>
      </w:r>
      <w:r>
        <w:rPr>
          <w:rFonts w:ascii="Inter" w:hAnsi="Inter" w:cs="Arial"/>
          <w:szCs w:val="20"/>
        </w:rPr>
        <w:t xml:space="preserve"> El objeto del contrato está sujeto en cuanto a la garantía del producto al cumplimiento de la normativa específica vigente</w:t>
      </w:r>
    </w:p>
    <w:p w14:paraId="08AC0B98" w14:textId="1DF051FA" w:rsidR="00B5353D" w:rsidRDefault="00BC79C6">
      <w:pPr>
        <w:rPr>
          <w:rFonts w:ascii="Inter" w:eastAsia="Calibri" w:hAnsi="Inter" w:cs="Arial"/>
          <w:szCs w:val="20"/>
          <w:lang w:eastAsia="es-ES"/>
        </w:rPr>
      </w:pPr>
      <w:r>
        <w:rPr>
          <w:rFonts w:ascii="Inter" w:eastAsia="Calibri" w:hAnsi="Inter" w:cs="Arial"/>
          <w:szCs w:val="20"/>
          <w:lang w:eastAsia="es-ES"/>
        </w:rPr>
        <w:t>Concluida la vigencia del contrato, el plazo de garantía, y cumplidas por el contratista todas las obligaciones derivadas del mismo, este se considerará extinguido a todos los efectos.</w:t>
      </w:r>
    </w:p>
    <w:p w14:paraId="738AB7F3" w14:textId="77777777" w:rsidR="00B7629A" w:rsidRPr="00E9259C" w:rsidRDefault="00B7629A" w:rsidP="00B7629A">
      <w:pPr>
        <w:tabs>
          <w:tab w:val="left" w:pos="-1440"/>
          <w:tab w:val="left" w:pos="-720"/>
        </w:tabs>
        <w:autoSpaceDN w:val="0"/>
        <w:spacing w:after="0"/>
        <w:textAlignment w:val="baseline"/>
        <w:rPr>
          <w:rFonts w:ascii="Inter" w:eastAsia="SimSun" w:hAnsi="Inter" w:cs="Arial"/>
          <w:b/>
          <w:bCs/>
          <w:kern w:val="3"/>
          <w:sz w:val="22"/>
          <w:u w:val="single"/>
          <w:lang w:eastAsia="zh-CN" w:bidi="hi-IN"/>
        </w:rPr>
      </w:pPr>
      <w:r w:rsidRPr="00E9259C">
        <w:rPr>
          <w:rFonts w:ascii="Inter" w:eastAsia="SimSun" w:hAnsi="Inter" w:cs="Arial"/>
          <w:b/>
          <w:bCs/>
          <w:kern w:val="3"/>
          <w:sz w:val="22"/>
          <w:u w:val="single"/>
          <w:lang w:eastAsia="zh-CN" w:bidi="hi-IN"/>
        </w:rPr>
        <w:t>37.- PROTECCIÓN DE DATOS</w:t>
      </w:r>
    </w:p>
    <w:p w14:paraId="2BBFE794" w14:textId="77777777" w:rsidR="00B7629A" w:rsidRPr="00B7629A" w:rsidRDefault="00B7629A" w:rsidP="00B7629A">
      <w:pPr>
        <w:spacing w:after="0"/>
        <w:rPr>
          <w:rFonts w:ascii="Inter" w:eastAsia="SimSun" w:hAnsi="Inter" w:cs="Arial"/>
          <w:kern w:val="3"/>
          <w:szCs w:val="20"/>
          <w:lang w:eastAsia="zh-CN" w:bidi="hi-IN"/>
        </w:rPr>
      </w:pPr>
    </w:p>
    <w:p w14:paraId="7C23EDCE" w14:textId="77777777" w:rsidR="00B7629A" w:rsidRPr="00B7629A" w:rsidRDefault="00B7629A" w:rsidP="00B7629A">
      <w:pPr>
        <w:rPr>
          <w:rFonts w:ascii="Inter" w:hAnsi="Inter"/>
          <w:szCs w:val="20"/>
        </w:rPr>
      </w:pPr>
      <w:r w:rsidRPr="00B7629A">
        <w:rPr>
          <w:rFonts w:ascii="Inter" w:hAnsi="Inter"/>
          <w:szCs w:val="20"/>
        </w:rPr>
        <w:t>El contratista, en cuanto al posible tratamiento de datos de carácter personal, deberá dar cumplimiento, en todo caso, a las prescripciones legales del Reglamento (UE) 2016/679 del Parlamento Europeo y del Consejo de 27 abril 2016 (RGPD) y a la Ley Orgánica 3/2018 de 5 diciembre de Protección de Datos Personales y Garantía Derechos Digitales (LOPDGDD), así como las disposiciones que, en materia de protección de datos, se encuentren en vigor a la adjudicación del contrato o que puedan estarlo durante su vigencia.</w:t>
      </w:r>
    </w:p>
    <w:p w14:paraId="0966FE43" w14:textId="77777777" w:rsidR="00B7629A" w:rsidRPr="00B7629A" w:rsidRDefault="00B7629A" w:rsidP="00B7629A">
      <w:pPr>
        <w:numPr>
          <w:ilvl w:val="0"/>
          <w:numId w:val="25"/>
        </w:numPr>
        <w:suppressAutoHyphens w:val="0"/>
        <w:contextualSpacing/>
        <w:rPr>
          <w:rFonts w:ascii="Inter" w:hAnsi="Inter"/>
          <w:szCs w:val="20"/>
        </w:rPr>
      </w:pPr>
      <w:r w:rsidRPr="00B7629A">
        <w:rPr>
          <w:rFonts w:ascii="Inter" w:hAnsi="Inter"/>
          <w:szCs w:val="20"/>
        </w:rPr>
        <w:t xml:space="preserve">Si el presente contrato implica el acceso del contratista adjudicatario a datos de carácter personal de cuyo tratamiento es responsable GESTIÓN Y PLANEAMIENTO TERRITORIAL Y MEDIOAMBIENTAL, S.A., aquél tendrá la consideración de encargado del tratamiento </w:t>
      </w:r>
      <w:r w:rsidRPr="00B7629A">
        <w:rPr>
          <w:rFonts w:ascii="Inter" w:hAnsi="Inter"/>
          <w:bCs/>
          <w:szCs w:val="20"/>
        </w:rPr>
        <w:t>conforme a lo dispuesto en el artículo 28.3 del Reglamento General Europeo de Protección de Datos 679/2016, de 27 de abril (RGPD), y los artículos 28 y 33 de la Ley Orgánica 3/2018, de 5 de diciembre, de Protección de Datos Personales y Garantía de Derechos Digitales (LOPDGDD)</w:t>
      </w:r>
      <w:r w:rsidRPr="00B7629A">
        <w:rPr>
          <w:rFonts w:ascii="Inter" w:hAnsi="Inter"/>
          <w:szCs w:val="20"/>
        </w:rPr>
        <w:t>.</w:t>
      </w:r>
    </w:p>
    <w:p w14:paraId="4F34FEB8" w14:textId="77777777" w:rsidR="00B7629A" w:rsidRPr="00B7629A" w:rsidRDefault="00B7629A" w:rsidP="00B7629A">
      <w:pPr>
        <w:ind w:left="720"/>
        <w:contextualSpacing/>
        <w:rPr>
          <w:rFonts w:ascii="Inter" w:hAnsi="Inter"/>
          <w:szCs w:val="20"/>
        </w:rPr>
      </w:pPr>
    </w:p>
    <w:p w14:paraId="3F1CC364" w14:textId="77777777" w:rsidR="00B7629A" w:rsidRPr="00B7629A" w:rsidRDefault="00B7629A" w:rsidP="00B7629A">
      <w:pPr>
        <w:numPr>
          <w:ilvl w:val="0"/>
          <w:numId w:val="25"/>
        </w:numPr>
        <w:suppressAutoHyphens w:val="0"/>
        <w:contextualSpacing/>
        <w:rPr>
          <w:rFonts w:ascii="Inter" w:hAnsi="Inter"/>
          <w:szCs w:val="20"/>
        </w:rPr>
      </w:pPr>
      <w:r w:rsidRPr="00B7629A">
        <w:rPr>
          <w:rFonts w:ascii="Inter" w:hAnsi="Inter"/>
          <w:szCs w:val="20"/>
        </w:rPr>
        <w:t>En caso de que el contratista adjudicatario acceda, en el marco de la ejecución del contrato, a datos personales cuyo tratamiento ha sido previamente encomendado a GESTIÓN Y PLANEAMIENTO TERRITORIAL Y MEDIOAMBIENTAL, S.A. por un tercero en su condición de responsable del tratamiento, dicho contratista se compromete a tratar dichos datos exclusivamente por cuenta de GESTIÓN Y PLANEAMIENTO TERRITORIAL Y MEDIOAMBIENTAL, S.A. y conforme a sus instrucciones documentadas.</w:t>
      </w:r>
    </w:p>
    <w:p w14:paraId="4D80B868" w14:textId="77777777" w:rsidR="00B7629A" w:rsidRPr="00B7629A" w:rsidRDefault="00B7629A" w:rsidP="00B7629A">
      <w:pPr>
        <w:ind w:left="720"/>
        <w:contextualSpacing/>
        <w:rPr>
          <w:rFonts w:ascii="Inter" w:hAnsi="Inter"/>
          <w:szCs w:val="20"/>
          <w:highlight w:val="yellow"/>
        </w:rPr>
      </w:pPr>
    </w:p>
    <w:p w14:paraId="5E2F48E4" w14:textId="77777777" w:rsidR="00B7629A" w:rsidRPr="00B7629A" w:rsidRDefault="00B7629A" w:rsidP="00B7629A">
      <w:pPr>
        <w:ind w:left="720"/>
        <w:contextualSpacing/>
        <w:rPr>
          <w:rFonts w:ascii="Inter" w:hAnsi="Inter"/>
          <w:szCs w:val="20"/>
        </w:rPr>
      </w:pPr>
      <w:r w:rsidRPr="00B7629A">
        <w:rPr>
          <w:rFonts w:ascii="Inter" w:hAnsi="Inter"/>
          <w:szCs w:val="20"/>
        </w:rPr>
        <w:t>A tales efectos, el contratista tendrá la consideración de tercero que actúa como encargado del tratamiento ulterior en los términos establecidos en el artículo 28.4 del Reglamento (UE) 2016/679, asumiendo contractualmente las mismas obligaciones en materia de protección de datos que las estipuladas entre GESTIÓN Y PLANEAMIENTO TERRITORIAL Y MEDIOAMBIENTAL, S.A. y el responsable del tratamiento original.</w:t>
      </w:r>
    </w:p>
    <w:p w14:paraId="570C4E3C" w14:textId="77777777" w:rsidR="00B7629A" w:rsidRPr="00B7629A" w:rsidRDefault="00B7629A" w:rsidP="00B7629A">
      <w:pPr>
        <w:rPr>
          <w:rFonts w:ascii="Inter" w:hAnsi="Inter"/>
          <w:szCs w:val="20"/>
        </w:rPr>
      </w:pPr>
      <w:r w:rsidRPr="00B7629A">
        <w:rPr>
          <w:rFonts w:ascii="Inter" w:hAnsi="Inter"/>
          <w:szCs w:val="20"/>
        </w:rPr>
        <w:t>En consecuencia, y conforme a lo dispuesto en la Disposición Adicional 25ª de la LCSP, deberá respetarse en su integridad la normativa vigente anteriormente mencionada.</w:t>
      </w:r>
    </w:p>
    <w:p w14:paraId="0E2233DC" w14:textId="77777777" w:rsidR="00B7629A" w:rsidRPr="00B7629A" w:rsidRDefault="00B7629A" w:rsidP="00B7629A">
      <w:pPr>
        <w:rPr>
          <w:rFonts w:ascii="Inter" w:hAnsi="Inter"/>
          <w:szCs w:val="20"/>
        </w:rPr>
      </w:pPr>
      <w:r w:rsidRPr="00B7629A">
        <w:rPr>
          <w:rFonts w:ascii="Inter" w:hAnsi="Inter"/>
          <w:szCs w:val="20"/>
        </w:rPr>
        <w:t>La entidad adjudicataria se obliga especialmente a:</w:t>
      </w:r>
    </w:p>
    <w:p w14:paraId="512C2D27" w14:textId="77777777" w:rsidR="00B7629A" w:rsidRPr="00B7629A" w:rsidRDefault="00B7629A" w:rsidP="00B7629A">
      <w:pPr>
        <w:numPr>
          <w:ilvl w:val="0"/>
          <w:numId w:val="23"/>
        </w:numPr>
        <w:suppressAutoHyphens w:val="0"/>
        <w:contextualSpacing/>
        <w:rPr>
          <w:rFonts w:ascii="Inter" w:hAnsi="Inter"/>
          <w:szCs w:val="20"/>
        </w:rPr>
      </w:pPr>
      <w:r w:rsidRPr="00B7629A">
        <w:rPr>
          <w:rFonts w:ascii="Inter" w:hAnsi="Inter"/>
          <w:szCs w:val="20"/>
        </w:rPr>
        <w:t xml:space="preserve">Guardar la debida confidencialidad y secreto sobre los hechos, informaciones, conocimientos, documentos y otros elementos a los que tenga acceso con motivo de la prestación del servicio, sin que pueda conservar copia o utilizarlos para cualquier finalidad distinta a las expresamente recogidas en el presente pliego, incurriendo en caso contrario en las responsabilidades previstas en la legislación vigente. No comunicará tales datos, ni siquiera para su conservación, a otras personas, físicas o </w:t>
      </w:r>
      <w:r w:rsidRPr="00B7629A">
        <w:rPr>
          <w:rFonts w:ascii="Inter" w:hAnsi="Inter"/>
          <w:szCs w:val="20"/>
        </w:rPr>
        <w:lastRenderedPageBreak/>
        <w:t>jurídicas, salvo en los casos previstos de la legislación vigente y previa autorización por parte de GESTION Y PLANEAMIENTO TERRITORIAL Y MEDIOAMBIENTAL, S.A.</w:t>
      </w:r>
    </w:p>
    <w:p w14:paraId="26CD0DC8" w14:textId="77777777" w:rsidR="00B7629A" w:rsidRPr="00B7629A" w:rsidRDefault="00B7629A" w:rsidP="00B7629A">
      <w:pPr>
        <w:numPr>
          <w:ilvl w:val="0"/>
          <w:numId w:val="24"/>
        </w:numPr>
        <w:suppressAutoHyphens w:val="0"/>
        <w:contextualSpacing/>
        <w:rPr>
          <w:rFonts w:ascii="Inter" w:hAnsi="Inter"/>
          <w:szCs w:val="20"/>
        </w:rPr>
      </w:pPr>
      <w:r w:rsidRPr="00B7629A">
        <w:rPr>
          <w:rFonts w:ascii="Inter" w:hAnsi="Inter"/>
          <w:szCs w:val="20"/>
        </w:rPr>
        <w:t>Igualmente deberá informar a sus empleados de que sólo pueden tratar la información facilitada para cumplir con los servicios objeto de este pliego y también de la obligación de no hacer públicos, ceder o enajenar, cuantos datos conozcan. Esta obligación subsistirá aún después de la finalización del contrato.</w:t>
      </w:r>
    </w:p>
    <w:p w14:paraId="2396789E" w14:textId="77777777" w:rsidR="00B7629A" w:rsidRPr="00B7629A" w:rsidRDefault="00B7629A" w:rsidP="00B7629A">
      <w:pPr>
        <w:numPr>
          <w:ilvl w:val="0"/>
          <w:numId w:val="24"/>
        </w:numPr>
        <w:suppressAutoHyphens w:val="0"/>
        <w:contextualSpacing/>
        <w:rPr>
          <w:rFonts w:ascii="Inter" w:hAnsi="Inter"/>
          <w:szCs w:val="20"/>
        </w:rPr>
      </w:pPr>
      <w:r w:rsidRPr="00B7629A">
        <w:rPr>
          <w:rFonts w:ascii="Inter" w:hAnsi="Inter"/>
          <w:szCs w:val="20"/>
        </w:rPr>
        <w:t>El contratista adjudicatario se obliga a custodiar toda la documentación entregada, cualquiera que sea su formato, para la ejecución del contrato, siendo el único responsable de cualquier utilización indebida, pérdida o deterioro, o circunstancia análoga que se produzca, incurriendo en caso contrario en las responsabilidades legalmente previstas.</w:t>
      </w:r>
    </w:p>
    <w:p w14:paraId="5E9DF966" w14:textId="77777777" w:rsidR="00B7629A" w:rsidRPr="00B7629A" w:rsidRDefault="00B7629A" w:rsidP="00B7629A">
      <w:pPr>
        <w:numPr>
          <w:ilvl w:val="0"/>
          <w:numId w:val="24"/>
        </w:numPr>
        <w:suppressAutoHyphens w:val="0"/>
        <w:contextualSpacing/>
        <w:rPr>
          <w:rFonts w:ascii="Inter" w:hAnsi="Inter"/>
          <w:szCs w:val="20"/>
        </w:rPr>
      </w:pPr>
      <w:r w:rsidRPr="00B7629A">
        <w:rPr>
          <w:rFonts w:ascii="Inter" w:hAnsi="Inter"/>
          <w:szCs w:val="20"/>
        </w:rPr>
        <w:t>El contratista se compromete a formar a su personal en las obligaciones que de tales normas dimanan, programando las acciones formativas oportunas. Asimismo, aquellos profesionales que en el ejercicio de sus funciones estén sujetos a un código deontológico, deberán atenerse al mismo en cuanto presten sus servicios.</w:t>
      </w:r>
    </w:p>
    <w:p w14:paraId="6D759A24" w14:textId="77777777" w:rsidR="00B7629A" w:rsidRPr="00B7629A" w:rsidRDefault="00B7629A" w:rsidP="00B7629A">
      <w:pPr>
        <w:numPr>
          <w:ilvl w:val="0"/>
          <w:numId w:val="24"/>
        </w:numPr>
        <w:suppressAutoHyphens w:val="0"/>
        <w:contextualSpacing/>
        <w:rPr>
          <w:rFonts w:ascii="Inter" w:hAnsi="Inter"/>
          <w:szCs w:val="20"/>
        </w:rPr>
      </w:pPr>
      <w:r w:rsidRPr="00B7629A">
        <w:rPr>
          <w:rFonts w:ascii="Inter" w:hAnsi="Inter"/>
          <w:szCs w:val="20"/>
        </w:rPr>
        <w:t>Asimismo, deberá incluir una cláusula de confidencialidad y secreto, en los términos descritos, en los contratos laborales que suscriban los trabajadores destinados a la prestación del servicio objeto del presente pliego.</w:t>
      </w:r>
    </w:p>
    <w:p w14:paraId="53A739FC" w14:textId="77777777" w:rsidR="00B7629A" w:rsidRPr="00B7629A" w:rsidRDefault="00B7629A" w:rsidP="00B7629A">
      <w:pPr>
        <w:numPr>
          <w:ilvl w:val="0"/>
          <w:numId w:val="24"/>
        </w:numPr>
        <w:suppressAutoHyphens w:val="0"/>
        <w:contextualSpacing/>
        <w:rPr>
          <w:rFonts w:ascii="Inter" w:hAnsi="Inter"/>
          <w:szCs w:val="20"/>
        </w:rPr>
      </w:pPr>
      <w:r w:rsidRPr="00B7629A">
        <w:rPr>
          <w:rFonts w:ascii="Inter" w:hAnsi="Inter"/>
          <w:szCs w:val="20"/>
        </w:rPr>
        <w:t>La empresa adjudicataria se compromete a adoptar las medidas de índole técnica y organizativa necesarias que garanticen la seguridad de los datos de carácter personal y eviten su alteración, pérdida, tratamiento o acceso no autorizado, habida cuenta del estado de la tecnología, la naturaleza de los datos almacenados y los riesgos a los que están expuestos, ya provengan de la acción humana o del medio físico o natural.</w:t>
      </w:r>
    </w:p>
    <w:p w14:paraId="51684965" w14:textId="77777777" w:rsidR="00B7629A" w:rsidRPr="00B7629A" w:rsidRDefault="00B7629A" w:rsidP="00B7629A">
      <w:pPr>
        <w:numPr>
          <w:ilvl w:val="0"/>
          <w:numId w:val="24"/>
        </w:numPr>
        <w:suppressAutoHyphens w:val="0"/>
        <w:contextualSpacing/>
        <w:rPr>
          <w:rFonts w:ascii="Inter" w:hAnsi="Inter"/>
          <w:szCs w:val="20"/>
        </w:rPr>
      </w:pPr>
      <w:r w:rsidRPr="00B7629A">
        <w:rPr>
          <w:rFonts w:ascii="Inter" w:hAnsi="Inter"/>
          <w:szCs w:val="20"/>
        </w:rPr>
        <w:t>En caso necesario, la adjudicataria se compromete a recabar y facilitar a GESTION Y PLANEAMIENTO TERRITORIAL Y MEDIOAMBIENTAL, S.A. los Certificados Negativos de Delitos de Naturaleza Sexual de cada persona trabajadora contratada para desempeñar actividades que impliquen contacto con menores de edad, de forma que se acredite su idoneidad para ejercer dichas funciones, en cumplimiento de la Ley Orgánica 8/2021, de 4 de junio, de protección integral a la infancia y la adolescencia frente a la violencia.</w:t>
      </w:r>
    </w:p>
    <w:p w14:paraId="28D48128" w14:textId="77777777" w:rsidR="00B7629A" w:rsidRPr="00B7629A" w:rsidRDefault="00B7629A" w:rsidP="00B7629A">
      <w:pPr>
        <w:rPr>
          <w:rFonts w:ascii="Inter" w:hAnsi="Inter"/>
          <w:szCs w:val="20"/>
        </w:rPr>
      </w:pPr>
      <w:r w:rsidRPr="00B7629A">
        <w:rPr>
          <w:rFonts w:ascii="Inter" w:hAnsi="Inter"/>
          <w:szCs w:val="20"/>
        </w:rPr>
        <w:t>Una vez cumplida la prestación contractual, los datos personales deberán ser devueltos por la empresa a GESTION Y PLANEAMIENTO TERRITORIAL Y MEDIOAMBIENTAL, S.A., así como cualquier soporte o documento en que conste algún dato de carácter personal objeto del tratamiento, salvo aquellos que la empresa deba conservar en su poder según lo dispuesto en la legislación vigente.</w:t>
      </w:r>
    </w:p>
    <w:p w14:paraId="7B6BB0B9" w14:textId="77777777" w:rsidR="00B7629A" w:rsidRPr="00B7629A" w:rsidRDefault="00B7629A" w:rsidP="00B7629A">
      <w:pPr>
        <w:rPr>
          <w:rFonts w:ascii="Inter" w:hAnsi="Inter"/>
          <w:szCs w:val="20"/>
        </w:rPr>
      </w:pPr>
      <w:r w:rsidRPr="00B7629A">
        <w:rPr>
          <w:rFonts w:ascii="Inter" w:hAnsi="Inter"/>
          <w:szCs w:val="20"/>
        </w:rPr>
        <w:t>GESTION Y PLANEAMIENTO TERRITORIAL Y MEDIOAMBIENTAL, S.A., se reserva el derecho de efectuar en cualquier momento los controles y auditorías que estime oportunos para comprobar el correcto cumplimiento por parte del contratista de sus obligaciones, la cual está obligada a facilitar cuantos datos o documentos se le requieran para ello.</w:t>
      </w:r>
    </w:p>
    <w:p w14:paraId="6D679733" w14:textId="77777777" w:rsidR="00B7629A" w:rsidRPr="00B7629A" w:rsidRDefault="00B7629A" w:rsidP="00B7629A">
      <w:pPr>
        <w:rPr>
          <w:rFonts w:ascii="Inter" w:hAnsi="Inter"/>
          <w:szCs w:val="20"/>
        </w:rPr>
      </w:pPr>
      <w:r w:rsidRPr="00B7629A">
        <w:rPr>
          <w:rFonts w:ascii="Inter" w:hAnsi="Inter"/>
          <w:szCs w:val="20"/>
        </w:rPr>
        <w:t>Por último, y de acuerdo con lo dispuesto en el Reglamento (UE) 2016/679 del Parlamento Europeo y del Consejo, de 27 de abril de 2016, relativo a la protección de las personas físicas en lo que respecta al tratamiento de datos personales y a la libre circulación de estos datos, así como en la Ley Orgánica 3/2018, de 5 de diciembre, de Protección de Datos Personales y garantía de los derechos digitales, autoriza el tratamiento de sus datos personales por parte de GESTION Y PLANEAMIENTO TERRITORIAL Y MEDIOAMBIENTAL, S.A. para la finalidad suscrita en el presente contrato y a los efectos de dar cumplimiento a la obligación de publicación de los mismos en la Plataforma de Contratación del Sector Público y en el Portal de Transparencia, sin posibilidad de que se utilicen con objeto distinto para el que fueron recabados.</w:t>
      </w:r>
    </w:p>
    <w:p w14:paraId="3A20723E" w14:textId="77777777" w:rsidR="00B7629A" w:rsidRPr="00B7629A" w:rsidRDefault="00B7629A" w:rsidP="00B7629A">
      <w:pPr>
        <w:rPr>
          <w:rFonts w:ascii="Inter" w:hAnsi="Inter"/>
          <w:szCs w:val="20"/>
        </w:rPr>
      </w:pPr>
      <w:r w:rsidRPr="00B7629A">
        <w:rPr>
          <w:rFonts w:ascii="Inter" w:hAnsi="Inter"/>
          <w:szCs w:val="20"/>
        </w:rPr>
        <w:lastRenderedPageBreak/>
        <w:t>Contra la presente podrá interponer las correspondientes reclamaciones, de conformidad con lo establecido en la Ley 9/2017, de 8 de noviembre, de Contratos del Sector Público.</w:t>
      </w:r>
    </w:p>
    <w:p w14:paraId="09CB91F6" w14:textId="77777777" w:rsidR="00B7629A" w:rsidRPr="00B7629A" w:rsidRDefault="00B7629A" w:rsidP="00B7629A">
      <w:pPr>
        <w:spacing w:after="0"/>
        <w:rPr>
          <w:rFonts w:ascii="Inter" w:eastAsia="SimSun" w:hAnsi="Inter" w:cs="Arial"/>
          <w:kern w:val="3"/>
          <w:szCs w:val="20"/>
          <w:lang w:eastAsia="zh-CN" w:bidi="hi-IN"/>
        </w:rPr>
      </w:pPr>
    </w:p>
    <w:p w14:paraId="61AB513F" w14:textId="77777777" w:rsidR="00B7629A" w:rsidRPr="00B7629A" w:rsidRDefault="00B7629A" w:rsidP="00B7629A">
      <w:pPr>
        <w:spacing w:before="100" w:beforeAutospacing="1" w:after="0"/>
        <w:rPr>
          <w:rFonts w:ascii="Inter" w:eastAsia="Times New Roman" w:hAnsi="Inter"/>
          <w:szCs w:val="20"/>
          <w:lang w:eastAsia="es-ES"/>
        </w:rPr>
      </w:pPr>
    </w:p>
    <w:p w14:paraId="0458D7A6" w14:textId="77777777" w:rsidR="00B7629A" w:rsidRPr="00B7629A" w:rsidRDefault="00B7629A" w:rsidP="00B7629A">
      <w:pPr>
        <w:widowControl w:val="0"/>
        <w:autoSpaceDE w:val="0"/>
        <w:autoSpaceDN w:val="0"/>
        <w:spacing w:before="120" w:after="240"/>
        <w:ind w:firstLine="425"/>
        <w:rPr>
          <w:rFonts w:ascii="Inter" w:eastAsia="Microsoft Sans Serif" w:hAnsi="Inter" w:cs="Arial"/>
          <w:szCs w:val="20"/>
        </w:rPr>
      </w:pPr>
    </w:p>
    <w:p w14:paraId="5F55B526" w14:textId="77777777" w:rsidR="00B7629A" w:rsidRPr="00B7629A" w:rsidRDefault="00B7629A" w:rsidP="00B7629A">
      <w:pPr>
        <w:widowControl w:val="0"/>
        <w:autoSpaceDE w:val="0"/>
        <w:autoSpaceDN w:val="0"/>
        <w:spacing w:before="120" w:after="240"/>
        <w:ind w:firstLine="425"/>
        <w:jc w:val="center"/>
        <w:rPr>
          <w:rFonts w:ascii="Inter" w:eastAsia="Microsoft Sans Serif" w:hAnsi="Inter" w:cs="Arial"/>
          <w:szCs w:val="20"/>
        </w:rPr>
      </w:pPr>
      <w:r w:rsidRPr="00B7629A">
        <w:rPr>
          <w:rFonts w:ascii="Inter" w:eastAsia="Microsoft Sans Serif" w:hAnsi="Inter" w:cs="Arial"/>
          <w:szCs w:val="20"/>
        </w:rPr>
        <w:t>En Santa Cruz de Tenerife, a fecha de firma electrónica</w:t>
      </w:r>
    </w:p>
    <w:p w14:paraId="76135555" w14:textId="77777777" w:rsidR="00B7629A" w:rsidRPr="00B7629A" w:rsidRDefault="00B7629A" w:rsidP="00B7629A">
      <w:pPr>
        <w:spacing w:before="200" w:after="200"/>
        <w:rPr>
          <w:rFonts w:ascii="Inter" w:eastAsia="Times New Roman" w:hAnsi="Inter"/>
          <w:szCs w:val="20"/>
          <w:lang w:eastAsia="es-ES"/>
        </w:rPr>
      </w:pPr>
    </w:p>
    <w:p w14:paraId="5EBD989C" w14:textId="77777777" w:rsidR="00B7629A" w:rsidRPr="00B7629A" w:rsidRDefault="00B7629A" w:rsidP="00B7629A">
      <w:pPr>
        <w:spacing w:after="0"/>
        <w:jc w:val="left"/>
        <w:rPr>
          <w:rFonts w:ascii="Inter" w:eastAsia="Times New Roman" w:hAnsi="Inter"/>
          <w:szCs w:val="20"/>
          <w:lang w:eastAsia="es-ES"/>
        </w:rPr>
      </w:pPr>
    </w:p>
    <w:p w14:paraId="2785B69E" w14:textId="4FBB9A39" w:rsidR="00B7629A" w:rsidRPr="00B7629A" w:rsidRDefault="00B7629A">
      <w:pPr>
        <w:rPr>
          <w:rFonts w:ascii="Inter" w:eastAsia="Calibri" w:hAnsi="Inter" w:cs="Arial"/>
          <w:szCs w:val="20"/>
          <w:lang w:eastAsia="es-ES"/>
        </w:rPr>
      </w:pPr>
    </w:p>
    <w:p w14:paraId="6B1859D7" w14:textId="203B84D8" w:rsidR="00B7629A" w:rsidRPr="00B7629A" w:rsidRDefault="00B7629A">
      <w:pPr>
        <w:rPr>
          <w:rFonts w:ascii="Inter" w:eastAsia="Calibri" w:hAnsi="Inter" w:cs="Arial"/>
          <w:szCs w:val="20"/>
          <w:lang w:eastAsia="es-ES"/>
        </w:rPr>
      </w:pPr>
    </w:p>
    <w:p w14:paraId="26641023" w14:textId="67CBD4FF" w:rsidR="00B7629A" w:rsidRDefault="00B7629A">
      <w:pPr>
        <w:rPr>
          <w:rFonts w:ascii="Inter" w:eastAsia="Calibri" w:hAnsi="Inter" w:cs="Arial"/>
          <w:szCs w:val="20"/>
          <w:lang w:eastAsia="es-ES"/>
        </w:rPr>
      </w:pPr>
    </w:p>
    <w:p w14:paraId="11B72304" w14:textId="77777777" w:rsidR="00B7629A" w:rsidRDefault="00B7629A">
      <w:pPr>
        <w:rPr>
          <w:rFonts w:ascii="Inter" w:eastAsia="Calibri" w:hAnsi="Inter" w:cs="Arial"/>
          <w:szCs w:val="20"/>
          <w:lang w:eastAsia="es-ES"/>
        </w:rPr>
      </w:pPr>
    </w:p>
    <w:p w14:paraId="4B457A98" w14:textId="77777777" w:rsidR="00B5353D" w:rsidRDefault="00B5353D">
      <w:pPr>
        <w:ind w:left="705" w:hanging="705"/>
        <w:rPr>
          <w:rFonts w:ascii="Inter" w:eastAsia="Calibri" w:hAnsi="Inter" w:cs="Arial"/>
          <w:szCs w:val="20"/>
          <w:lang w:eastAsia="es-ES"/>
        </w:rPr>
      </w:pPr>
    </w:p>
    <w:p w14:paraId="2B547A52" w14:textId="77777777" w:rsidR="00B5353D" w:rsidRDefault="00B5353D">
      <w:pPr>
        <w:rPr>
          <w:rFonts w:ascii="Inter" w:hAnsi="Inter"/>
          <w:szCs w:val="20"/>
        </w:rPr>
      </w:pPr>
    </w:p>
    <w:sectPr w:rsidR="00B5353D">
      <w:headerReference w:type="even" r:id="rId14"/>
      <w:headerReference w:type="default" r:id="rId15"/>
      <w:footerReference w:type="even" r:id="rId16"/>
      <w:footerReference w:type="default" r:id="rId17"/>
      <w:headerReference w:type="first" r:id="rId18"/>
      <w:footerReference w:type="first" r:id="rId19"/>
      <w:pgSz w:w="11906" w:h="16838"/>
      <w:pgMar w:top="1985" w:right="1558" w:bottom="1985" w:left="1560" w:header="1871" w:footer="55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8B02B" w14:textId="77777777" w:rsidR="002D25A4" w:rsidRDefault="002D25A4">
      <w:pPr>
        <w:spacing w:after="0"/>
      </w:pPr>
      <w:r>
        <w:separator/>
      </w:r>
    </w:p>
  </w:endnote>
  <w:endnote w:type="continuationSeparator" w:id="0">
    <w:p w14:paraId="74CF1096" w14:textId="77777777" w:rsidR="002D25A4" w:rsidRDefault="002D25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egrita">
    <w:panose1 w:val="020B0704020202020204"/>
    <w:charset w:val="00"/>
    <w:family w:val="swiss"/>
    <w:pitch w:val="default"/>
  </w:font>
  <w:font w:name="Univers">
    <w:altName w:val="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0"/>
    <w:family w:val="roman"/>
    <w:pitch w:val="variable"/>
  </w:font>
  <w:font w:name="Lucida Grande">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illSans">
    <w:charset w:val="00"/>
    <w:family w:val="swiss"/>
    <w:pitch w:val="variable"/>
  </w:font>
  <w:font w:name="EU Albertina">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Inter">
    <w:altName w:val="Calibri"/>
    <w:panose1 w:val="02000503000000020004"/>
    <w:charset w:val="00"/>
    <w:family w:val="auto"/>
    <w:pitch w:val="variable"/>
    <w:sig w:usb0="E00002FF" w:usb1="1200A1FF" w:usb2="00000001" w:usb3="00000000" w:csb0="0000019F" w:csb1="00000000"/>
  </w:font>
  <w:font w:name="ArialMT">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51D79" w14:textId="77777777" w:rsidR="00B5353D" w:rsidRDefault="00B5353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805EF" w14:textId="77777777" w:rsidR="00B5353D" w:rsidRDefault="00BC79C6">
    <w:pPr>
      <w:pStyle w:val="Piedepgina"/>
      <w:jc w:val="right"/>
      <w:rPr>
        <w:rFonts w:ascii="Verdana" w:hAnsi="Verdana"/>
        <w:sz w:val="20"/>
        <w:szCs w:val="20"/>
      </w:rPr>
    </w:pPr>
    <w:r>
      <w:rPr>
        <w:rFonts w:ascii="Verdana" w:hAnsi="Verdana"/>
        <w:noProof/>
        <w:sz w:val="20"/>
        <w:szCs w:val="20"/>
      </w:rPr>
      <w:drawing>
        <wp:anchor distT="0" distB="0" distL="0" distR="0" simplePos="0" relativeHeight="251655168" behindDoc="1" locked="0" layoutInCell="0" allowOverlap="1" wp14:anchorId="7BD83E09" wp14:editId="31D0DCC7">
          <wp:simplePos x="0" y="0"/>
          <wp:positionH relativeFrom="leftMargin">
            <wp:posOffset>20955</wp:posOffset>
          </wp:positionH>
          <wp:positionV relativeFrom="paragraph">
            <wp:posOffset>-737235</wp:posOffset>
          </wp:positionV>
          <wp:extent cx="1085850" cy="1240790"/>
          <wp:effectExtent l="0" t="0" r="0" b="0"/>
          <wp:wrapNone/>
          <wp:docPr id="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6"/>
                  <pic:cNvPicPr>
                    <a:picLocks noChangeAspect="1" noChangeArrowheads="1"/>
                  </pic:cNvPicPr>
                </pic:nvPicPr>
                <pic:blipFill>
                  <a:blip r:embed="rId1"/>
                  <a:stretch>
                    <a:fillRect/>
                  </a:stretch>
                </pic:blipFill>
                <pic:spPr bwMode="auto">
                  <a:xfrm>
                    <a:off x="0" y="0"/>
                    <a:ext cx="1085850" cy="1240790"/>
                  </a:xfrm>
                  <a:prstGeom prst="rect">
                    <a:avLst/>
                  </a:prstGeom>
                </pic:spPr>
              </pic:pic>
            </a:graphicData>
          </a:graphic>
        </wp:anchor>
      </w:drawing>
    </w:r>
    <w:r>
      <w:rPr>
        <w:rFonts w:ascii="Verdana" w:hAnsi="Verdana"/>
        <w:noProof/>
        <w:sz w:val="20"/>
        <w:szCs w:val="20"/>
      </w:rPr>
      <mc:AlternateContent>
        <mc:Choice Requires="wps">
          <w:drawing>
            <wp:anchor distT="45720" distB="49530" distL="113665" distR="113665" simplePos="0" relativeHeight="251657216" behindDoc="1" locked="0" layoutInCell="0" allowOverlap="1" wp14:anchorId="34B27B5C" wp14:editId="3E3353AF">
              <wp:simplePos x="0" y="0"/>
              <wp:positionH relativeFrom="column">
                <wp:posOffset>39370</wp:posOffset>
              </wp:positionH>
              <wp:positionV relativeFrom="paragraph">
                <wp:posOffset>-467360</wp:posOffset>
              </wp:positionV>
              <wp:extent cx="4366895" cy="1482090"/>
              <wp:effectExtent l="0" t="0" r="0" b="3810"/>
              <wp:wrapSquare wrapText="bothSides"/>
              <wp:docPr id="4" name="Cuadro de texto 2"/>
              <wp:cNvGraphicFramePr/>
              <a:graphic xmlns:a="http://schemas.openxmlformats.org/drawingml/2006/main">
                <a:graphicData uri="http://schemas.microsoft.com/office/word/2010/wordprocessingShape">
                  <wps:wsp>
                    <wps:cNvSpPr/>
                    <wps:spPr>
                      <a:xfrm>
                        <a:off x="0" y="0"/>
                        <a:ext cx="4366800" cy="1482120"/>
                      </a:xfrm>
                      <a:prstGeom prst="rect">
                        <a:avLst/>
                      </a:prstGeom>
                      <a:solidFill>
                        <a:srgbClr val="FFFFFF"/>
                      </a:solidFill>
                      <a:ln w="9525">
                        <a:noFill/>
                      </a:ln>
                    </wps:spPr>
                    <wps:style>
                      <a:lnRef idx="0">
                        <a:scrgbClr r="0" g="0" b="0"/>
                      </a:lnRef>
                      <a:fillRef idx="0">
                        <a:scrgbClr r="0" g="0" b="0"/>
                      </a:fillRef>
                      <a:effectRef idx="0">
                        <a:scrgbClr r="0" g="0" b="0"/>
                      </a:effectRef>
                      <a:fontRef idx="minor"/>
                    </wps:style>
                    <wps:txbx>
                      <w:txbxContent>
                        <w:p w14:paraId="3C7EBFB8"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Gestión y Planeamiento Territorial y Medioambiental S.A.</w:t>
                          </w:r>
                        </w:p>
                        <w:p w14:paraId="658DCDF5"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Las Palmas de Gran Canaria.</w:t>
                          </w:r>
                        </w:p>
                        <w:p w14:paraId="0C232139"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CIF: A38279972</w:t>
                          </w:r>
                        </w:p>
                        <w:p w14:paraId="3ABE4CCB"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Telf.: 928 301 150 | www.gesplan.es</w:t>
                          </w:r>
                        </w:p>
                        <w:p w14:paraId="3194CD5B"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 xml:space="preserve">Calle León y Castillo 54-Bajo 35003, </w:t>
                          </w:r>
                        </w:p>
                        <w:p w14:paraId="3496EC15" w14:textId="77777777" w:rsidR="00B5353D" w:rsidRDefault="00B5353D">
                          <w:pPr>
                            <w:pStyle w:val="Contenidodelmarco"/>
                          </w:pPr>
                        </w:p>
                      </w:txbxContent>
                    </wps:txbx>
                    <wps:bodyPr anchor="t">
                      <a:noAutofit/>
                    </wps:bodyPr>
                  </wps:wsp>
                </a:graphicData>
              </a:graphic>
            </wp:anchor>
          </w:drawing>
        </mc:Choice>
        <mc:Fallback>
          <w:pict>
            <v:rect w14:anchorId="34B27B5C" id="Cuadro de texto 2" o:spid="_x0000_s1026" style="position:absolute;left:0;text-align:left;margin-left:3.1pt;margin-top:-36.8pt;width:343.85pt;height:116.7pt;z-index:-251659264;visibility:visible;mso-wrap-style:square;mso-wrap-distance-left:8.95pt;mso-wrap-distance-top:3.6pt;mso-wrap-distance-right:8.95pt;mso-wrap-distance-bottom:3.9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" o:allowincell="f" stroked="f">
              <v:textbox>
                <w:txbxContent>
                  <w:p w14:paraId="3C7EBFB8"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Gestión y Planeamiento Territorial y Medioambiental S.A.</w:t>
                    </w:r>
                  </w:p>
                  <w:p w14:paraId="658DCDF5"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Las Palmas de Gran Canaria.</w:t>
                    </w:r>
                  </w:p>
                  <w:p w14:paraId="0C232139"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CIF: A38279972</w:t>
                    </w:r>
                  </w:p>
                  <w:p w14:paraId="3ABE4CCB"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 xml:space="preserve">Telf.: 928 </w:t>
                    </w:r>
                    <w:r>
                      <w:rPr>
                        <w:rFonts w:ascii="Inter" w:hAnsi="Inter"/>
                        <w:color w:val="A6A6A6" w:themeColor="background1" w:themeShade="A6"/>
                        <w:sz w:val="16"/>
                        <w:szCs w:val="16"/>
                      </w:rPr>
                      <w:t>301 150 | www.gesplan.es</w:t>
                    </w:r>
                  </w:p>
                  <w:p w14:paraId="3194CD5B"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 xml:space="preserve">Calle León y Castillo 54-Bajo 35003, </w:t>
                    </w:r>
                  </w:p>
                  <w:p w14:paraId="3496EC15" w14:textId="77777777" w:rsidR="00B5353D" w:rsidRDefault="00B5353D">
                    <w:pPr>
                      <w:pStyle w:val="Contenidodelmarco"/>
                    </w:pPr>
                  </w:p>
                </w:txbxContent>
              </v:textbox>
              <w10:wrap type="square"/>
            </v:rect>
          </w:pict>
        </mc:Fallback>
      </mc:AlternateContent>
    </w:r>
    <w:r>
      <w:rPr>
        <w:rFonts w:ascii="Verdana" w:hAnsi="Verdana"/>
        <w:sz w:val="20"/>
        <w:szCs w:val="20"/>
      </w:rPr>
      <w:fldChar w:fldCharType="begin"/>
    </w:r>
    <w:r>
      <w:rPr>
        <w:rFonts w:ascii="Verdana" w:hAnsi="Verdana"/>
        <w:sz w:val="20"/>
        <w:szCs w:val="20"/>
      </w:rPr>
      <w:instrText xml:space="preserve"> PAGE </w:instrText>
    </w:r>
    <w:r>
      <w:rPr>
        <w:rFonts w:ascii="Verdana" w:hAnsi="Verdana"/>
        <w:sz w:val="20"/>
        <w:szCs w:val="20"/>
      </w:rPr>
      <w:fldChar w:fldCharType="separate"/>
    </w:r>
    <w:r>
      <w:rPr>
        <w:rFonts w:ascii="Verdana" w:hAnsi="Verdana"/>
        <w:sz w:val="20"/>
        <w:szCs w:val="20"/>
      </w:rPr>
      <w:t>35</w:t>
    </w:r>
    <w:r>
      <w:rPr>
        <w:rFonts w:ascii="Verdana" w:hAnsi="Verdan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DDF4" w14:textId="77777777" w:rsidR="00B5353D" w:rsidRDefault="00BC79C6">
    <w:pPr>
      <w:pStyle w:val="Piedepgina"/>
      <w:jc w:val="right"/>
      <w:rPr>
        <w:rFonts w:ascii="Verdana" w:hAnsi="Verdana"/>
        <w:sz w:val="20"/>
        <w:szCs w:val="20"/>
      </w:rPr>
    </w:pPr>
    <w:r>
      <w:rPr>
        <w:rFonts w:ascii="Verdana" w:hAnsi="Verdana"/>
        <w:noProof/>
        <w:sz w:val="20"/>
        <w:szCs w:val="20"/>
      </w:rPr>
      <w:drawing>
        <wp:anchor distT="0" distB="0" distL="0" distR="0" simplePos="0" relativeHeight="251656192" behindDoc="1" locked="0" layoutInCell="0" allowOverlap="1" wp14:anchorId="555522C3" wp14:editId="3E23687C">
          <wp:simplePos x="0" y="0"/>
          <wp:positionH relativeFrom="leftMargin">
            <wp:posOffset>20955</wp:posOffset>
          </wp:positionH>
          <wp:positionV relativeFrom="paragraph">
            <wp:posOffset>-737235</wp:posOffset>
          </wp:positionV>
          <wp:extent cx="1085850" cy="1240790"/>
          <wp:effectExtent l="0" t="0" r="0" b="0"/>
          <wp:wrapNone/>
          <wp:docPr id="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6"/>
                  <pic:cNvPicPr>
                    <a:picLocks noChangeAspect="1" noChangeArrowheads="1"/>
                  </pic:cNvPicPr>
                </pic:nvPicPr>
                <pic:blipFill>
                  <a:blip r:embed="rId1"/>
                  <a:stretch>
                    <a:fillRect/>
                  </a:stretch>
                </pic:blipFill>
                <pic:spPr bwMode="auto">
                  <a:xfrm>
                    <a:off x="0" y="0"/>
                    <a:ext cx="1085850" cy="1240790"/>
                  </a:xfrm>
                  <a:prstGeom prst="rect">
                    <a:avLst/>
                  </a:prstGeom>
                </pic:spPr>
              </pic:pic>
            </a:graphicData>
          </a:graphic>
        </wp:anchor>
      </w:drawing>
    </w:r>
    <w:r>
      <w:rPr>
        <w:rFonts w:ascii="Verdana" w:hAnsi="Verdana"/>
        <w:noProof/>
        <w:sz w:val="20"/>
        <w:szCs w:val="20"/>
      </w:rPr>
      <mc:AlternateContent>
        <mc:Choice Requires="wps">
          <w:drawing>
            <wp:anchor distT="45720" distB="49530" distL="113665" distR="113665" simplePos="0" relativeHeight="251658240" behindDoc="1" locked="0" layoutInCell="0" allowOverlap="1" wp14:anchorId="6F6C281F" wp14:editId="234C2D9E">
              <wp:simplePos x="0" y="0"/>
              <wp:positionH relativeFrom="column">
                <wp:posOffset>39370</wp:posOffset>
              </wp:positionH>
              <wp:positionV relativeFrom="paragraph">
                <wp:posOffset>-467360</wp:posOffset>
              </wp:positionV>
              <wp:extent cx="4366895" cy="1482090"/>
              <wp:effectExtent l="0" t="0" r="0" b="3810"/>
              <wp:wrapSquare wrapText="bothSides"/>
              <wp:docPr id="6" name="Cuadro de texto 2"/>
              <wp:cNvGraphicFramePr/>
              <a:graphic xmlns:a="http://schemas.openxmlformats.org/drawingml/2006/main">
                <a:graphicData uri="http://schemas.microsoft.com/office/word/2010/wordprocessingShape">
                  <wps:wsp>
                    <wps:cNvSpPr/>
                    <wps:spPr>
                      <a:xfrm>
                        <a:off x="0" y="0"/>
                        <a:ext cx="4366800" cy="1482120"/>
                      </a:xfrm>
                      <a:prstGeom prst="rect">
                        <a:avLst/>
                      </a:prstGeom>
                      <a:solidFill>
                        <a:srgbClr val="FFFFFF"/>
                      </a:solidFill>
                      <a:ln w="9525">
                        <a:noFill/>
                      </a:ln>
                    </wps:spPr>
                    <wps:style>
                      <a:lnRef idx="0">
                        <a:scrgbClr r="0" g="0" b="0"/>
                      </a:lnRef>
                      <a:fillRef idx="0">
                        <a:scrgbClr r="0" g="0" b="0"/>
                      </a:fillRef>
                      <a:effectRef idx="0">
                        <a:scrgbClr r="0" g="0" b="0"/>
                      </a:effectRef>
                      <a:fontRef idx="minor"/>
                    </wps:style>
                    <wps:txbx>
                      <w:txbxContent>
                        <w:p w14:paraId="1A783CC9"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Gestión y Planeamiento Territorial y Medioambiental S.A.</w:t>
                          </w:r>
                        </w:p>
                        <w:p w14:paraId="11C0AE88"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Las Palmas de Gran Canaria.</w:t>
                          </w:r>
                        </w:p>
                        <w:p w14:paraId="27F46422"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CIF: A38279972</w:t>
                          </w:r>
                        </w:p>
                        <w:p w14:paraId="65B24630"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Telf.: 928 301 150 | www.gesplan.es</w:t>
                          </w:r>
                        </w:p>
                        <w:p w14:paraId="033B977A"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 xml:space="preserve">Calle León y Castillo 54-Bajo 35003, </w:t>
                          </w:r>
                        </w:p>
                        <w:p w14:paraId="202ED659" w14:textId="77777777" w:rsidR="00B5353D" w:rsidRDefault="00B5353D">
                          <w:pPr>
                            <w:pStyle w:val="Contenidodelmarco"/>
                          </w:pPr>
                        </w:p>
                      </w:txbxContent>
                    </wps:txbx>
                    <wps:bodyPr anchor="t">
                      <a:noAutofit/>
                    </wps:bodyPr>
                  </wps:wsp>
                </a:graphicData>
              </a:graphic>
            </wp:anchor>
          </w:drawing>
        </mc:Choice>
        <mc:Fallback>
          <w:pict>
            <v:rect w14:anchorId="6F6C281F" id="_x0000_s1027" style="position:absolute;left:0;text-align:left;margin-left:3.1pt;margin-top:-36.8pt;width:343.85pt;height:116.7pt;z-index:-251658240;visibility:visible;mso-wrap-style:square;mso-wrap-distance-left:8.95pt;mso-wrap-distance-top:3.6pt;mso-wrap-distance-right:8.95pt;mso-wrap-distance-bottom:3.9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" o:allowincell="f" stroked="f">
              <v:textbox>
                <w:txbxContent>
                  <w:p w14:paraId="1A783CC9"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Gestión y Planeamiento Territorial y Medioambiental S.A.</w:t>
                    </w:r>
                  </w:p>
                  <w:p w14:paraId="11C0AE88"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Las Palmas de Gran Canaria.</w:t>
                    </w:r>
                  </w:p>
                  <w:p w14:paraId="27F46422"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CIF: A38279972</w:t>
                    </w:r>
                  </w:p>
                  <w:p w14:paraId="65B24630"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Telf.: 928 301 150 | www.gesplan.es</w:t>
                    </w:r>
                  </w:p>
                  <w:p w14:paraId="033B977A" w14:textId="77777777" w:rsidR="00B5353D" w:rsidRDefault="00BC79C6">
                    <w:pPr>
                      <w:pStyle w:val="Contenidodelmarco"/>
                      <w:spacing w:after="0"/>
                      <w:rPr>
                        <w:rFonts w:ascii="Inter" w:hAnsi="Inter"/>
                        <w:color w:val="A6A6A6" w:themeColor="background1" w:themeShade="A6"/>
                        <w:sz w:val="16"/>
                        <w:szCs w:val="16"/>
                      </w:rPr>
                    </w:pPr>
                    <w:r>
                      <w:rPr>
                        <w:rFonts w:ascii="Inter" w:hAnsi="Inter"/>
                        <w:color w:val="A6A6A6" w:themeColor="background1" w:themeShade="A6"/>
                        <w:sz w:val="16"/>
                        <w:szCs w:val="16"/>
                      </w:rPr>
                      <w:t xml:space="preserve">Calle León y Castillo 54-Bajo 35003, </w:t>
                    </w:r>
                  </w:p>
                  <w:p w14:paraId="202ED659" w14:textId="77777777" w:rsidR="00B5353D" w:rsidRDefault="00B5353D">
                    <w:pPr>
                      <w:pStyle w:val="Contenidodelmarco"/>
                    </w:pPr>
                  </w:p>
                </w:txbxContent>
              </v:textbox>
              <w10:wrap type="square"/>
            </v:rect>
          </w:pict>
        </mc:Fallback>
      </mc:AlternateContent>
    </w:r>
    <w:r>
      <w:rPr>
        <w:rFonts w:ascii="Verdana" w:hAnsi="Verdana"/>
        <w:sz w:val="20"/>
        <w:szCs w:val="20"/>
      </w:rPr>
      <w:fldChar w:fldCharType="begin"/>
    </w:r>
    <w:r>
      <w:rPr>
        <w:rFonts w:ascii="Verdana" w:hAnsi="Verdana"/>
        <w:sz w:val="20"/>
        <w:szCs w:val="20"/>
      </w:rPr>
      <w:instrText xml:space="preserve"> PAGE </w:instrText>
    </w:r>
    <w:r>
      <w:rPr>
        <w:rFonts w:ascii="Verdana" w:hAnsi="Verdana"/>
        <w:sz w:val="20"/>
        <w:szCs w:val="20"/>
      </w:rPr>
      <w:fldChar w:fldCharType="separate"/>
    </w:r>
    <w:r>
      <w:rPr>
        <w:rFonts w:ascii="Verdana" w:hAnsi="Verdana"/>
        <w:sz w:val="20"/>
        <w:szCs w:val="20"/>
      </w:rPr>
      <w:t>35</w:t>
    </w:r>
    <w:r>
      <w:rPr>
        <w:rFonts w:ascii="Verdana" w:hAnsi="Verdan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4908B" w14:textId="77777777" w:rsidR="002D25A4" w:rsidRDefault="002D25A4">
      <w:pPr>
        <w:spacing w:after="0"/>
      </w:pPr>
      <w:r>
        <w:separator/>
      </w:r>
    </w:p>
  </w:footnote>
  <w:footnote w:type="continuationSeparator" w:id="0">
    <w:p w14:paraId="3EE785B9" w14:textId="77777777" w:rsidR="002D25A4" w:rsidRDefault="002D25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94FF6" w14:textId="77777777" w:rsidR="00B5353D" w:rsidRDefault="00B5353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8BF2F" w14:textId="77777777" w:rsidR="00B5353D" w:rsidRDefault="00BC79C6">
    <w:pPr>
      <w:pStyle w:val="Encabezado"/>
    </w:pPr>
    <w:r>
      <w:rPr>
        <w:noProof/>
      </w:rPr>
      <w:drawing>
        <wp:anchor distT="0" distB="0" distL="0" distR="0" simplePos="0" relativeHeight="251659264" behindDoc="1" locked="0" layoutInCell="0" allowOverlap="1" wp14:anchorId="599C36D0" wp14:editId="58EF9FF4">
          <wp:simplePos x="0" y="0"/>
          <wp:positionH relativeFrom="page">
            <wp:posOffset>6326505</wp:posOffset>
          </wp:positionH>
          <wp:positionV relativeFrom="paragraph">
            <wp:posOffset>-1130300</wp:posOffset>
          </wp:positionV>
          <wp:extent cx="1179195" cy="1343025"/>
          <wp:effectExtent l="0" t="0" r="0" b="0"/>
          <wp:wrapNone/>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5"/>
                  <pic:cNvPicPr>
                    <a:picLocks noChangeAspect="1" noChangeArrowheads="1"/>
                  </pic:cNvPicPr>
                </pic:nvPicPr>
                <pic:blipFill>
                  <a:blip r:embed="rId1"/>
                  <a:stretch>
                    <a:fillRect/>
                  </a:stretch>
                </pic:blipFill>
                <pic:spPr bwMode="auto">
                  <a:xfrm>
                    <a:off x="0" y="0"/>
                    <a:ext cx="1179195" cy="134302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E6F92" w14:textId="77777777" w:rsidR="00B5353D" w:rsidRDefault="00BC79C6">
    <w:pPr>
      <w:pStyle w:val="Encabezado"/>
    </w:pPr>
    <w:r>
      <w:rPr>
        <w:noProof/>
      </w:rPr>
      <w:drawing>
        <wp:anchor distT="0" distB="0" distL="0" distR="0" simplePos="0" relativeHeight="251660288" behindDoc="1" locked="0" layoutInCell="0" allowOverlap="1" wp14:anchorId="521E438E" wp14:editId="6E127666">
          <wp:simplePos x="0" y="0"/>
          <wp:positionH relativeFrom="page">
            <wp:posOffset>6326505</wp:posOffset>
          </wp:positionH>
          <wp:positionV relativeFrom="paragraph">
            <wp:posOffset>-1130300</wp:posOffset>
          </wp:positionV>
          <wp:extent cx="1179195" cy="1343025"/>
          <wp:effectExtent l="0" t="0" r="0" b="0"/>
          <wp:wrapNone/>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5"/>
                  <pic:cNvPicPr>
                    <a:picLocks noChangeAspect="1" noChangeArrowheads="1"/>
                  </pic:cNvPicPr>
                </pic:nvPicPr>
                <pic:blipFill>
                  <a:blip r:embed="rId1"/>
                  <a:stretch>
                    <a:fillRect/>
                  </a:stretch>
                </pic:blipFill>
                <pic:spPr bwMode="auto">
                  <a:xfrm>
                    <a:off x="0" y="0"/>
                    <a:ext cx="1179195" cy="13430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3AA3"/>
    <w:multiLevelType w:val="multilevel"/>
    <w:tmpl w:val="90A0B6F0"/>
    <w:lvl w:ilvl="0">
      <w:start w:val="1"/>
      <w:numFmt w:val="bullet"/>
      <w:lvlText w:val="-"/>
      <w:lvlJc w:val="left"/>
      <w:pPr>
        <w:tabs>
          <w:tab w:val="num" w:pos="0"/>
        </w:tabs>
        <w:ind w:left="720" w:hanging="360"/>
      </w:pPr>
      <w:rPr>
        <w:rFonts w:ascii="Arial" w:hAnsi="Arial" w:cs="Arial" w:hint="default"/>
        <w:b/>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7D945EA"/>
    <w:multiLevelType w:val="multilevel"/>
    <w:tmpl w:val="CED2E9A2"/>
    <w:lvl w:ilvl="0">
      <w:start w:val="1"/>
      <w:numFmt w:val="upperLetter"/>
      <w:lvlText w:val="%1)"/>
      <w:lvlJc w:val="left"/>
      <w:pPr>
        <w:tabs>
          <w:tab w:val="num" w:pos="1125"/>
        </w:tabs>
        <w:ind w:left="1125" w:hanging="360"/>
      </w:pPr>
      <w:rPr>
        <w:rFonts w:cs="Times New Roman"/>
      </w:rPr>
    </w:lvl>
    <w:lvl w:ilvl="1">
      <w:start w:val="1"/>
      <w:numFmt w:val="upperLetter"/>
      <w:lvlText w:val="%2."/>
      <w:lvlJc w:val="left"/>
      <w:pPr>
        <w:tabs>
          <w:tab w:val="num" w:pos="1845"/>
        </w:tabs>
        <w:ind w:left="1845" w:hanging="360"/>
      </w:pPr>
    </w:lvl>
    <w:lvl w:ilvl="2">
      <w:start w:val="1"/>
      <w:numFmt w:val="decimal"/>
      <w:lvlText w:val="%3."/>
      <w:lvlJc w:val="left"/>
      <w:pPr>
        <w:tabs>
          <w:tab w:val="num" w:pos="2565"/>
        </w:tabs>
        <w:ind w:left="2565" w:hanging="360"/>
      </w:pPr>
    </w:lvl>
    <w:lvl w:ilvl="3">
      <w:start w:val="1"/>
      <w:numFmt w:val="decimal"/>
      <w:lvlText w:val="%4."/>
      <w:lvlJc w:val="left"/>
      <w:pPr>
        <w:tabs>
          <w:tab w:val="num" w:pos="3285"/>
        </w:tabs>
        <w:ind w:left="3285" w:hanging="360"/>
      </w:pPr>
    </w:lvl>
    <w:lvl w:ilvl="4">
      <w:start w:val="1"/>
      <w:numFmt w:val="decimal"/>
      <w:lvlText w:val="%5."/>
      <w:lvlJc w:val="left"/>
      <w:pPr>
        <w:tabs>
          <w:tab w:val="num" w:pos="4005"/>
        </w:tabs>
        <w:ind w:left="4005" w:hanging="360"/>
      </w:pPr>
    </w:lvl>
    <w:lvl w:ilvl="5">
      <w:start w:val="1"/>
      <w:numFmt w:val="decimal"/>
      <w:lvlText w:val="%6."/>
      <w:lvlJc w:val="left"/>
      <w:pPr>
        <w:tabs>
          <w:tab w:val="num" w:pos="4725"/>
        </w:tabs>
        <w:ind w:left="4725" w:hanging="360"/>
      </w:pPr>
    </w:lvl>
    <w:lvl w:ilvl="6">
      <w:start w:val="1"/>
      <w:numFmt w:val="decimal"/>
      <w:lvlText w:val="%7."/>
      <w:lvlJc w:val="left"/>
      <w:pPr>
        <w:tabs>
          <w:tab w:val="num" w:pos="5445"/>
        </w:tabs>
        <w:ind w:left="5445" w:hanging="360"/>
      </w:pPr>
    </w:lvl>
    <w:lvl w:ilvl="7">
      <w:start w:val="1"/>
      <w:numFmt w:val="decimal"/>
      <w:lvlText w:val="%8."/>
      <w:lvlJc w:val="left"/>
      <w:pPr>
        <w:tabs>
          <w:tab w:val="num" w:pos="6165"/>
        </w:tabs>
        <w:ind w:left="6165" w:hanging="360"/>
      </w:pPr>
    </w:lvl>
    <w:lvl w:ilvl="8">
      <w:start w:val="1"/>
      <w:numFmt w:val="decimal"/>
      <w:lvlText w:val="%9."/>
      <w:lvlJc w:val="left"/>
      <w:pPr>
        <w:tabs>
          <w:tab w:val="num" w:pos="6885"/>
        </w:tabs>
        <w:ind w:left="6885" w:hanging="360"/>
      </w:pPr>
    </w:lvl>
  </w:abstractNum>
  <w:abstractNum w:abstractNumId="2" w15:restartNumberingAfterBreak="0">
    <w:nsid w:val="095B132B"/>
    <w:multiLevelType w:val="multilevel"/>
    <w:tmpl w:val="FFA60612"/>
    <w:lvl w:ilvl="0">
      <w:start w:val="10"/>
      <w:numFmt w:val="bullet"/>
      <w:pStyle w:val="CharCarCarCarCarCarCarCarCar"/>
      <w:lvlText w:val="-"/>
      <w:lvlJc w:val="left"/>
      <w:pPr>
        <w:tabs>
          <w:tab w:val="num" w:pos="0"/>
        </w:tabs>
        <w:ind w:left="720" w:hanging="360"/>
      </w:pPr>
      <w:rPr>
        <w:rFonts w:ascii="Arial" w:hAnsi="Arial" w:cs="Arial" w:hint="default"/>
        <w:color w:val="0070C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F6E22D6"/>
    <w:multiLevelType w:val="multilevel"/>
    <w:tmpl w:val="6AE66E10"/>
    <w:lvl w:ilvl="0">
      <w:numFmt w:val="bullet"/>
      <w:lvlText w:val=""/>
      <w:lvlJc w:val="left"/>
      <w:pPr>
        <w:tabs>
          <w:tab w:val="num" w:pos="0"/>
        </w:tabs>
        <w:ind w:left="388"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0B80629"/>
    <w:multiLevelType w:val="multilevel"/>
    <w:tmpl w:val="1654E4DC"/>
    <w:lvl w:ilvl="0">
      <w:start w:val="1"/>
      <w:numFmt w:val="decimal"/>
      <w:pStyle w:val="LISTALETRASNIVEL02"/>
      <w:lvlText w:val="%1."/>
      <w:lvlJc w:val="left"/>
      <w:pPr>
        <w:tabs>
          <w:tab w:val="num" w:pos="0"/>
        </w:tabs>
        <w:ind w:left="72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145"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5" w15:restartNumberingAfterBreak="0">
    <w:nsid w:val="119A6CE4"/>
    <w:multiLevelType w:val="hybridMultilevel"/>
    <w:tmpl w:val="51BAB6C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4192D2D"/>
    <w:multiLevelType w:val="multilevel"/>
    <w:tmpl w:val="A73C1D10"/>
    <w:lvl w:ilvl="0">
      <w:start w:val="1"/>
      <w:numFmt w:val="upperLetter"/>
      <w:lvlText w:val="%1)"/>
      <w:lvlJc w:val="left"/>
      <w:pPr>
        <w:tabs>
          <w:tab w:val="num" w:pos="1125"/>
        </w:tabs>
        <w:ind w:left="1125" w:hanging="360"/>
      </w:pPr>
      <w:rPr>
        <w:rFonts w:cs="Times New Roman"/>
      </w:rPr>
    </w:lvl>
    <w:lvl w:ilvl="1">
      <w:start w:val="1"/>
      <w:numFmt w:val="upperLetter"/>
      <w:lvlText w:val="%2."/>
      <w:lvlJc w:val="left"/>
      <w:pPr>
        <w:tabs>
          <w:tab w:val="num" w:pos="1845"/>
        </w:tabs>
        <w:ind w:left="1845" w:hanging="360"/>
      </w:pPr>
    </w:lvl>
    <w:lvl w:ilvl="2">
      <w:start w:val="1"/>
      <w:numFmt w:val="decimal"/>
      <w:lvlText w:val="%3."/>
      <w:lvlJc w:val="left"/>
      <w:pPr>
        <w:tabs>
          <w:tab w:val="num" w:pos="2565"/>
        </w:tabs>
        <w:ind w:left="2565" w:hanging="360"/>
      </w:pPr>
    </w:lvl>
    <w:lvl w:ilvl="3">
      <w:start w:val="1"/>
      <w:numFmt w:val="decimal"/>
      <w:lvlText w:val="%4."/>
      <w:lvlJc w:val="left"/>
      <w:pPr>
        <w:tabs>
          <w:tab w:val="num" w:pos="3285"/>
        </w:tabs>
        <w:ind w:left="3285" w:hanging="360"/>
      </w:pPr>
    </w:lvl>
    <w:lvl w:ilvl="4">
      <w:start w:val="1"/>
      <w:numFmt w:val="decimal"/>
      <w:lvlText w:val="%5."/>
      <w:lvlJc w:val="left"/>
      <w:pPr>
        <w:tabs>
          <w:tab w:val="num" w:pos="4005"/>
        </w:tabs>
        <w:ind w:left="4005" w:hanging="360"/>
      </w:pPr>
    </w:lvl>
    <w:lvl w:ilvl="5">
      <w:start w:val="1"/>
      <w:numFmt w:val="decimal"/>
      <w:lvlText w:val="%6."/>
      <w:lvlJc w:val="left"/>
      <w:pPr>
        <w:tabs>
          <w:tab w:val="num" w:pos="4725"/>
        </w:tabs>
        <w:ind w:left="4725" w:hanging="360"/>
      </w:pPr>
    </w:lvl>
    <w:lvl w:ilvl="6">
      <w:start w:val="1"/>
      <w:numFmt w:val="decimal"/>
      <w:lvlText w:val="%7."/>
      <w:lvlJc w:val="left"/>
      <w:pPr>
        <w:tabs>
          <w:tab w:val="num" w:pos="5445"/>
        </w:tabs>
        <w:ind w:left="5445" w:hanging="360"/>
      </w:pPr>
    </w:lvl>
    <w:lvl w:ilvl="7">
      <w:start w:val="1"/>
      <w:numFmt w:val="decimal"/>
      <w:lvlText w:val="%8."/>
      <w:lvlJc w:val="left"/>
      <w:pPr>
        <w:tabs>
          <w:tab w:val="num" w:pos="6165"/>
        </w:tabs>
        <w:ind w:left="6165" w:hanging="360"/>
      </w:pPr>
    </w:lvl>
    <w:lvl w:ilvl="8">
      <w:start w:val="1"/>
      <w:numFmt w:val="decimal"/>
      <w:lvlText w:val="%9."/>
      <w:lvlJc w:val="left"/>
      <w:pPr>
        <w:tabs>
          <w:tab w:val="num" w:pos="6885"/>
        </w:tabs>
        <w:ind w:left="6885" w:hanging="360"/>
      </w:pPr>
    </w:lvl>
  </w:abstractNum>
  <w:abstractNum w:abstractNumId="7" w15:restartNumberingAfterBreak="0">
    <w:nsid w:val="1C441A9C"/>
    <w:multiLevelType w:val="multilevel"/>
    <w:tmpl w:val="FC32A2D2"/>
    <w:lvl w:ilvl="0">
      <w:start w:val="1"/>
      <w:numFmt w:val="decimal"/>
      <w:pStyle w:val="A1"/>
      <w:lvlText w:val="%1."/>
      <w:lvlJc w:val="left"/>
      <w:pPr>
        <w:tabs>
          <w:tab w:val="num" w:pos="0"/>
        </w:tabs>
        <w:ind w:left="5889"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8" w15:restartNumberingAfterBreak="0">
    <w:nsid w:val="20935899"/>
    <w:multiLevelType w:val="multilevel"/>
    <w:tmpl w:val="6B3E8AB0"/>
    <w:lvl w:ilvl="0">
      <w:start w:val="1"/>
      <w:numFmt w:val="bullet"/>
      <w:lvlText w:val=""/>
      <w:lvlJc w:val="left"/>
      <w:pPr>
        <w:tabs>
          <w:tab w:val="num" w:pos="0"/>
        </w:tabs>
        <w:ind w:left="12" w:hanging="360"/>
      </w:pPr>
      <w:rPr>
        <w:rFonts w:ascii="Symbol" w:hAnsi="Symbol" w:cs="Symbol" w:hint="default"/>
        <w:b/>
        <w:sz w:val="20"/>
      </w:rPr>
    </w:lvl>
    <w:lvl w:ilvl="1">
      <w:start w:val="1"/>
      <w:numFmt w:val="bullet"/>
      <w:lvlText w:val="o"/>
      <w:lvlJc w:val="left"/>
      <w:pPr>
        <w:tabs>
          <w:tab w:val="num" w:pos="0"/>
        </w:tabs>
        <w:ind w:left="732" w:hanging="360"/>
      </w:pPr>
      <w:rPr>
        <w:rFonts w:ascii="Courier New" w:hAnsi="Courier New" w:cs="Courier New" w:hint="default"/>
      </w:rPr>
    </w:lvl>
    <w:lvl w:ilvl="2">
      <w:start w:val="1"/>
      <w:numFmt w:val="bullet"/>
      <w:lvlText w:val=""/>
      <w:lvlJc w:val="left"/>
      <w:pPr>
        <w:tabs>
          <w:tab w:val="num" w:pos="0"/>
        </w:tabs>
        <w:ind w:left="1452" w:hanging="360"/>
      </w:pPr>
      <w:rPr>
        <w:rFonts w:ascii="Wingdings" w:hAnsi="Wingdings" w:cs="Wingdings" w:hint="default"/>
      </w:rPr>
    </w:lvl>
    <w:lvl w:ilvl="3">
      <w:start w:val="1"/>
      <w:numFmt w:val="bullet"/>
      <w:lvlText w:val=""/>
      <w:lvlJc w:val="left"/>
      <w:pPr>
        <w:tabs>
          <w:tab w:val="num" w:pos="0"/>
        </w:tabs>
        <w:ind w:left="2172" w:hanging="360"/>
      </w:pPr>
      <w:rPr>
        <w:rFonts w:ascii="Symbol" w:hAnsi="Symbol" w:cs="Symbol" w:hint="default"/>
      </w:rPr>
    </w:lvl>
    <w:lvl w:ilvl="4">
      <w:start w:val="1"/>
      <w:numFmt w:val="bullet"/>
      <w:lvlText w:val="o"/>
      <w:lvlJc w:val="left"/>
      <w:pPr>
        <w:tabs>
          <w:tab w:val="num" w:pos="0"/>
        </w:tabs>
        <w:ind w:left="2892" w:hanging="360"/>
      </w:pPr>
      <w:rPr>
        <w:rFonts w:ascii="Courier New" w:hAnsi="Courier New" w:cs="Courier New" w:hint="default"/>
      </w:rPr>
    </w:lvl>
    <w:lvl w:ilvl="5">
      <w:start w:val="1"/>
      <w:numFmt w:val="bullet"/>
      <w:lvlText w:val=""/>
      <w:lvlJc w:val="left"/>
      <w:pPr>
        <w:tabs>
          <w:tab w:val="num" w:pos="0"/>
        </w:tabs>
        <w:ind w:left="3612" w:hanging="360"/>
      </w:pPr>
      <w:rPr>
        <w:rFonts w:ascii="Wingdings" w:hAnsi="Wingdings" w:cs="Wingdings" w:hint="default"/>
      </w:rPr>
    </w:lvl>
    <w:lvl w:ilvl="6">
      <w:start w:val="1"/>
      <w:numFmt w:val="bullet"/>
      <w:lvlText w:val=""/>
      <w:lvlJc w:val="left"/>
      <w:pPr>
        <w:tabs>
          <w:tab w:val="num" w:pos="0"/>
        </w:tabs>
        <w:ind w:left="4332" w:hanging="360"/>
      </w:pPr>
      <w:rPr>
        <w:rFonts w:ascii="Symbol" w:hAnsi="Symbol" w:cs="Symbol" w:hint="default"/>
      </w:rPr>
    </w:lvl>
    <w:lvl w:ilvl="7">
      <w:start w:val="1"/>
      <w:numFmt w:val="bullet"/>
      <w:lvlText w:val="o"/>
      <w:lvlJc w:val="left"/>
      <w:pPr>
        <w:tabs>
          <w:tab w:val="num" w:pos="0"/>
        </w:tabs>
        <w:ind w:left="5052" w:hanging="360"/>
      </w:pPr>
      <w:rPr>
        <w:rFonts w:ascii="Courier New" w:hAnsi="Courier New" w:cs="Courier New" w:hint="default"/>
      </w:rPr>
    </w:lvl>
    <w:lvl w:ilvl="8">
      <w:start w:val="1"/>
      <w:numFmt w:val="bullet"/>
      <w:lvlText w:val=""/>
      <w:lvlJc w:val="left"/>
      <w:pPr>
        <w:tabs>
          <w:tab w:val="num" w:pos="0"/>
        </w:tabs>
        <w:ind w:left="5772" w:hanging="360"/>
      </w:pPr>
      <w:rPr>
        <w:rFonts w:ascii="Wingdings" w:hAnsi="Wingdings" w:cs="Wingdings" w:hint="default"/>
      </w:rPr>
    </w:lvl>
  </w:abstractNum>
  <w:abstractNum w:abstractNumId="9" w15:restartNumberingAfterBreak="0">
    <w:nsid w:val="21434113"/>
    <w:multiLevelType w:val="multilevel"/>
    <w:tmpl w:val="8BBC4448"/>
    <w:lvl w:ilvl="0">
      <w:start w:val="1"/>
      <w:numFmt w:val="decimal"/>
      <w:pStyle w:val="Titulo4"/>
      <w:lvlText w:val="%1."/>
      <w:lvlJc w:val="left"/>
      <w:pPr>
        <w:tabs>
          <w:tab w:val="num" w:pos="0"/>
        </w:tabs>
        <w:ind w:left="5889"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0" w15:restartNumberingAfterBreak="0">
    <w:nsid w:val="24B01A6A"/>
    <w:multiLevelType w:val="multilevel"/>
    <w:tmpl w:val="18EED416"/>
    <w:lvl w:ilvl="0">
      <w:start w:val="1"/>
      <w:numFmt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7BB52A2"/>
    <w:multiLevelType w:val="multilevel"/>
    <w:tmpl w:val="A2D2DEC0"/>
    <w:lvl w:ilvl="0">
      <w:start w:val="1"/>
      <w:numFmt w:val="decimal"/>
      <w:pStyle w:val="EstiloTtulo3Negro"/>
      <w:suff w:val="space"/>
      <w:lvlText w:val="%1."/>
      <w:lvlJc w:val="left"/>
      <w:pPr>
        <w:tabs>
          <w:tab w:val="num" w:pos="0"/>
        </w:tabs>
        <w:ind w:left="400" w:firstLine="0"/>
      </w:pPr>
      <w:rPr>
        <w:rFonts w:ascii="Arial Negrita" w:hAnsi="Arial Negrita" w:cs="Times New Roman"/>
        <w:b/>
        <w:i w:val="0"/>
        <w:sz w:val="22"/>
        <w:szCs w:val="22"/>
      </w:rPr>
    </w:lvl>
    <w:lvl w:ilvl="1">
      <w:start w:val="1"/>
      <w:numFmt w:val="decimal"/>
      <w:suff w:val="space"/>
      <w:lvlText w:val="%1.%2."/>
      <w:lvlJc w:val="left"/>
      <w:pPr>
        <w:tabs>
          <w:tab w:val="num" w:pos="0"/>
        </w:tabs>
        <w:ind w:left="400" w:firstLine="0"/>
      </w:pPr>
      <w:rPr>
        <w:rFonts w:ascii="Arial Negrita" w:hAnsi="Arial Negrita" w:cs="Times New Roman"/>
        <w:b/>
        <w:i w:val="0"/>
        <w:color w:val="000000"/>
        <w:sz w:val="22"/>
        <w:szCs w:val="22"/>
      </w:rPr>
    </w:lvl>
    <w:lvl w:ilvl="2">
      <w:start w:val="1"/>
      <w:numFmt w:val="decimal"/>
      <w:suff w:val="space"/>
      <w:lvlText w:val="%1.%2.%3."/>
      <w:lvlJc w:val="left"/>
      <w:pPr>
        <w:tabs>
          <w:tab w:val="num" w:pos="0"/>
        </w:tabs>
        <w:ind w:left="1120" w:hanging="720"/>
      </w:pPr>
      <w:rPr>
        <w:rFonts w:ascii="Univers" w:hAnsi="Univers" w:cs="Times New Roman"/>
        <w:b/>
        <w:i w:val="0"/>
        <w:color w:val="000000"/>
        <w:sz w:val="24"/>
        <w:szCs w:val="24"/>
      </w:rPr>
    </w:lvl>
    <w:lvl w:ilvl="3">
      <w:start w:val="1"/>
      <w:numFmt w:val="decimal"/>
      <w:suff w:val="space"/>
      <w:lvlText w:val="4.%2.%3.%4"/>
      <w:lvlJc w:val="left"/>
      <w:pPr>
        <w:tabs>
          <w:tab w:val="num" w:pos="0"/>
        </w:tabs>
        <w:ind w:left="400" w:firstLine="0"/>
      </w:pPr>
      <w:rPr>
        <w:rFonts w:ascii="Arial Negrita" w:hAnsi="Arial Negrita" w:cs="Times New Roman"/>
        <w:b/>
        <w:i/>
        <w:sz w:val="22"/>
        <w:szCs w:val="22"/>
      </w:rPr>
    </w:lvl>
    <w:lvl w:ilvl="4">
      <w:start w:val="1"/>
      <w:numFmt w:val="decimal"/>
      <w:lvlText w:val="%1.%2.%3.%4.%5"/>
      <w:lvlJc w:val="left"/>
      <w:pPr>
        <w:tabs>
          <w:tab w:val="num" w:pos="1840"/>
        </w:tabs>
        <w:ind w:left="1408" w:hanging="1008"/>
      </w:pPr>
      <w:rPr>
        <w:rFonts w:cs="Times New Roman"/>
      </w:rPr>
    </w:lvl>
    <w:lvl w:ilvl="5">
      <w:start w:val="1"/>
      <w:numFmt w:val="decimal"/>
      <w:lvlText w:val="%1.%2.%3.%4.%5.%6"/>
      <w:lvlJc w:val="left"/>
      <w:pPr>
        <w:tabs>
          <w:tab w:val="num" w:pos="1552"/>
        </w:tabs>
        <w:ind w:left="1552" w:hanging="1152"/>
      </w:pPr>
      <w:rPr>
        <w:rFonts w:cs="Times New Roman"/>
      </w:rPr>
    </w:lvl>
    <w:lvl w:ilvl="6">
      <w:start w:val="1"/>
      <w:numFmt w:val="decimal"/>
      <w:lvlText w:val="%1.%2.%3.%4.%5.%6.%7"/>
      <w:lvlJc w:val="left"/>
      <w:pPr>
        <w:tabs>
          <w:tab w:val="num" w:pos="1696"/>
        </w:tabs>
        <w:ind w:left="1696" w:hanging="1296"/>
      </w:pPr>
      <w:rPr>
        <w:rFonts w:cs="Times New Roman"/>
      </w:rPr>
    </w:lvl>
    <w:lvl w:ilvl="7">
      <w:start w:val="1"/>
      <w:numFmt w:val="decimal"/>
      <w:lvlText w:val="%1.%2.%3.%4.%5.%6.%7.%8"/>
      <w:lvlJc w:val="left"/>
      <w:pPr>
        <w:tabs>
          <w:tab w:val="num" w:pos="1840"/>
        </w:tabs>
        <w:ind w:left="1840" w:hanging="1440"/>
      </w:pPr>
      <w:rPr>
        <w:rFonts w:cs="Times New Roman"/>
      </w:rPr>
    </w:lvl>
    <w:lvl w:ilvl="8">
      <w:start w:val="1"/>
      <w:numFmt w:val="decimal"/>
      <w:lvlText w:val="%1.%2.%3.%4.%5.%6.%7.%8.%9"/>
      <w:lvlJc w:val="left"/>
      <w:pPr>
        <w:tabs>
          <w:tab w:val="num" w:pos="1984"/>
        </w:tabs>
        <w:ind w:left="1984" w:hanging="1584"/>
      </w:pPr>
      <w:rPr>
        <w:rFonts w:cs="Times New Roman"/>
      </w:rPr>
    </w:lvl>
  </w:abstractNum>
  <w:abstractNum w:abstractNumId="12" w15:restartNumberingAfterBreak="0">
    <w:nsid w:val="38BA6555"/>
    <w:multiLevelType w:val="multilevel"/>
    <w:tmpl w:val="86E0BF58"/>
    <w:lvl w:ilvl="0">
      <w:start w:val="1"/>
      <w:numFmt w:val="decimal"/>
      <w:pStyle w:val="LISTAGUIONESNIVEL02"/>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DF11769"/>
    <w:multiLevelType w:val="multilevel"/>
    <w:tmpl w:val="BDC825BC"/>
    <w:lvl w:ilvl="0">
      <w:start w:val="1"/>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FBD672C"/>
    <w:multiLevelType w:val="multilevel"/>
    <w:tmpl w:val="B5D6744A"/>
    <w:lvl w:ilvl="0">
      <w:start w:val="1"/>
      <w:numFmt w:val="bullet"/>
      <w:lvlText w:val=""/>
      <w:lvlJc w:val="left"/>
      <w:pPr>
        <w:tabs>
          <w:tab w:val="num" w:pos="1233"/>
        </w:tabs>
        <w:ind w:left="1233" w:hanging="360"/>
      </w:pPr>
      <w:rPr>
        <w:rFonts w:ascii="Symbol" w:hAnsi="Symbol" w:cs="Symbol" w:hint="default"/>
        <w:b/>
        <w:sz w:val="20"/>
      </w:rPr>
    </w:lvl>
    <w:lvl w:ilvl="1">
      <w:start w:val="1"/>
      <w:numFmt w:val="decimal"/>
      <w:lvlText w:val="%2."/>
      <w:lvlJc w:val="left"/>
      <w:pPr>
        <w:tabs>
          <w:tab w:val="num" w:pos="1593"/>
        </w:tabs>
        <w:ind w:left="1593" w:hanging="360"/>
      </w:pPr>
    </w:lvl>
    <w:lvl w:ilvl="2">
      <w:start w:val="1"/>
      <w:numFmt w:val="decimal"/>
      <w:lvlText w:val="%3."/>
      <w:lvlJc w:val="left"/>
      <w:pPr>
        <w:tabs>
          <w:tab w:val="num" w:pos="2313"/>
        </w:tabs>
        <w:ind w:left="2313" w:hanging="360"/>
      </w:pPr>
    </w:lvl>
    <w:lvl w:ilvl="3">
      <w:start w:val="1"/>
      <w:numFmt w:val="decimal"/>
      <w:lvlText w:val="%4."/>
      <w:lvlJc w:val="left"/>
      <w:pPr>
        <w:tabs>
          <w:tab w:val="num" w:pos="3033"/>
        </w:tabs>
        <w:ind w:left="3033" w:hanging="360"/>
      </w:pPr>
    </w:lvl>
    <w:lvl w:ilvl="4">
      <w:start w:val="1"/>
      <w:numFmt w:val="decimal"/>
      <w:lvlText w:val="%5."/>
      <w:lvlJc w:val="left"/>
      <w:pPr>
        <w:tabs>
          <w:tab w:val="num" w:pos="3753"/>
        </w:tabs>
        <w:ind w:left="3753" w:hanging="360"/>
      </w:pPr>
    </w:lvl>
    <w:lvl w:ilvl="5">
      <w:start w:val="1"/>
      <w:numFmt w:val="decimal"/>
      <w:lvlText w:val="%6."/>
      <w:lvlJc w:val="left"/>
      <w:pPr>
        <w:tabs>
          <w:tab w:val="num" w:pos="4473"/>
        </w:tabs>
        <w:ind w:left="4473" w:hanging="360"/>
      </w:pPr>
    </w:lvl>
    <w:lvl w:ilvl="6">
      <w:start w:val="1"/>
      <w:numFmt w:val="decimal"/>
      <w:lvlText w:val="%7."/>
      <w:lvlJc w:val="left"/>
      <w:pPr>
        <w:tabs>
          <w:tab w:val="num" w:pos="5193"/>
        </w:tabs>
        <w:ind w:left="5193" w:hanging="360"/>
      </w:pPr>
    </w:lvl>
    <w:lvl w:ilvl="7">
      <w:start w:val="1"/>
      <w:numFmt w:val="decimal"/>
      <w:lvlText w:val="%8."/>
      <w:lvlJc w:val="left"/>
      <w:pPr>
        <w:tabs>
          <w:tab w:val="num" w:pos="5913"/>
        </w:tabs>
        <w:ind w:left="5913" w:hanging="360"/>
      </w:pPr>
    </w:lvl>
    <w:lvl w:ilvl="8">
      <w:start w:val="1"/>
      <w:numFmt w:val="decimal"/>
      <w:lvlText w:val="%9."/>
      <w:lvlJc w:val="left"/>
      <w:pPr>
        <w:tabs>
          <w:tab w:val="num" w:pos="6633"/>
        </w:tabs>
        <w:ind w:left="6633" w:hanging="360"/>
      </w:pPr>
    </w:lvl>
  </w:abstractNum>
  <w:abstractNum w:abstractNumId="15" w15:restartNumberingAfterBreak="0">
    <w:nsid w:val="4A0D1491"/>
    <w:multiLevelType w:val="multilevel"/>
    <w:tmpl w:val="7EE6D4C0"/>
    <w:lvl w:ilvl="0">
      <w:start w:val="1"/>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54F0D12"/>
    <w:multiLevelType w:val="multilevel"/>
    <w:tmpl w:val="5568E6A4"/>
    <w:lvl w:ilvl="0">
      <w:start w:val="23"/>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pStyle w:val="Ttulo3"/>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DE56220"/>
    <w:multiLevelType w:val="multilevel"/>
    <w:tmpl w:val="7EACF130"/>
    <w:lvl w:ilvl="0">
      <w:start w:val="1"/>
      <w:numFmt w:val="lowerLetter"/>
      <w:lvlText w:val="%1)"/>
      <w:lvlJc w:val="left"/>
      <w:pPr>
        <w:tabs>
          <w:tab w:val="num" w:pos="0"/>
        </w:tabs>
        <w:ind w:left="757" w:hanging="360"/>
      </w:pPr>
      <w:rPr>
        <w:rFonts w:cs="Times New Roman"/>
      </w:rPr>
    </w:lvl>
    <w:lvl w:ilvl="1">
      <w:start w:val="1"/>
      <w:numFmt w:val="lowerLetter"/>
      <w:lvlText w:val="%2."/>
      <w:lvlJc w:val="left"/>
      <w:pPr>
        <w:tabs>
          <w:tab w:val="num" w:pos="0"/>
        </w:tabs>
        <w:ind w:left="1477" w:hanging="360"/>
      </w:pPr>
      <w:rPr>
        <w:rFonts w:cs="Times New Roman"/>
      </w:rPr>
    </w:lvl>
    <w:lvl w:ilvl="2">
      <w:start w:val="1"/>
      <w:numFmt w:val="lowerRoman"/>
      <w:lvlText w:val="%3."/>
      <w:lvlJc w:val="right"/>
      <w:pPr>
        <w:tabs>
          <w:tab w:val="num" w:pos="0"/>
        </w:tabs>
        <w:ind w:left="2197" w:hanging="180"/>
      </w:pPr>
      <w:rPr>
        <w:rFonts w:cs="Times New Roman"/>
      </w:rPr>
    </w:lvl>
    <w:lvl w:ilvl="3">
      <w:start w:val="1"/>
      <w:numFmt w:val="decimal"/>
      <w:lvlText w:val="%4."/>
      <w:lvlJc w:val="left"/>
      <w:pPr>
        <w:tabs>
          <w:tab w:val="num" w:pos="0"/>
        </w:tabs>
        <w:ind w:left="2917" w:hanging="360"/>
      </w:pPr>
      <w:rPr>
        <w:rFonts w:cs="Times New Roman"/>
      </w:rPr>
    </w:lvl>
    <w:lvl w:ilvl="4">
      <w:start w:val="1"/>
      <w:numFmt w:val="lowerLetter"/>
      <w:lvlText w:val="%5."/>
      <w:lvlJc w:val="left"/>
      <w:pPr>
        <w:tabs>
          <w:tab w:val="num" w:pos="0"/>
        </w:tabs>
        <w:ind w:left="3637" w:hanging="360"/>
      </w:pPr>
      <w:rPr>
        <w:rFonts w:cs="Times New Roman"/>
      </w:rPr>
    </w:lvl>
    <w:lvl w:ilvl="5">
      <w:start w:val="1"/>
      <w:numFmt w:val="lowerRoman"/>
      <w:lvlText w:val="%6."/>
      <w:lvlJc w:val="right"/>
      <w:pPr>
        <w:tabs>
          <w:tab w:val="num" w:pos="0"/>
        </w:tabs>
        <w:ind w:left="4357" w:hanging="180"/>
      </w:pPr>
      <w:rPr>
        <w:rFonts w:cs="Times New Roman"/>
      </w:rPr>
    </w:lvl>
    <w:lvl w:ilvl="6">
      <w:start w:val="1"/>
      <w:numFmt w:val="decimal"/>
      <w:lvlText w:val="%7."/>
      <w:lvlJc w:val="left"/>
      <w:pPr>
        <w:tabs>
          <w:tab w:val="num" w:pos="0"/>
        </w:tabs>
        <w:ind w:left="5077" w:hanging="360"/>
      </w:pPr>
      <w:rPr>
        <w:rFonts w:cs="Times New Roman"/>
      </w:rPr>
    </w:lvl>
    <w:lvl w:ilvl="7">
      <w:start w:val="1"/>
      <w:numFmt w:val="lowerLetter"/>
      <w:lvlText w:val="%8."/>
      <w:lvlJc w:val="left"/>
      <w:pPr>
        <w:tabs>
          <w:tab w:val="num" w:pos="0"/>
        </w:tabs>
        <w:ind w:left="5797" w:hanging="360"/>
      </w:pPr>
      <w:rPr>
        <w:rFonts w:cs="Times New Roman"/>
      </w:rPr>
    </w:lvl>
    <w:lvl w:ilvl="8">
      <w:start w:val="1"/>
      <w:numFmt w:val="lowerRoman"/>
      <w:lvlText w:val="%9."/>
      <w:lvlJc w:val="right"/>
      <w:pPr>
        <w:tabs>
          <w:tab w:val="num" w:pos="0"/>
        </w:tabs>
        <w:ind w:left="6517" w:hanging="180"/>
      </w:pPr>
      <w:rPr>
        <w:rFonts w:cs="Times New Roman"/>
      </w:rPr>
    </w:lvl>
  </w:abstractNum>
  <w:abstractNum w:abstractNumId="18" w15:restartNumberingAfterBreak="0">
    <w:nsid w:val="5FBF6798"/>
    <w:multiLevelType w:val="hybridMultilevel"/>
    <w:tmpl w:val="198428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1A3044E"/>
    <w:multiLevelType w:val="multilevel"/>
    <w:tmpl w:val="C6ECF516"/>
    <w:lvl w:ilvl="0">
      <w:start w:val="1"/>
      <w:numFmt w:val="bullet"/>
      <w:lvlText w:val="-"/>
      <w:lvlJc w:val="left"/>
      <w:pPr>
        <w:tabs>
          <w:tab w:val="num" w:pos="0"/>
        </w:tabs>
        <w:ind w:left="720" w:hanging="360"/>
      </w:pPr>
      <w:rPr>
        <w:rFonts w:ascii="Arial" w:hAnsi="Arial" w:cs="Aria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64DE68F7"/>
    <w:multiLevelType w:val="multilevel"/>
    <w:tmpl w:val="26A2594C"/>
    <w:lvl w:ilvl="0">
      <w:start w:val="1"/>
      <w:numFmt w:val="bullet"/>
      <w:pStyle w:val="Ttulo4"/>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6AA75B35"/>
    <w:multiLevelType w:val="multilevel"/>
    <w:tmpl w:val="98E4DD16"/>
    <w:lvl w:ilvl="0">
      <w:start w:val="1"/>
      <w:numFmt w:val="lowerLetter"/>
      <w:pStyle w:val="Estilo4"/>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E865B72"/>
    <w:multiLevelType w:val="multilevel"/>
    <w:tmpl w:val="D90C318C"/>
    <w:lvl w:ilvl="0">
      <w:start w:val="1"/>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03E4D35"/>
    <w:multiLevelType w:val="multilevel"/>
    <w:tmpl w:val="807ECE64"/>
    <w:lvl w:ilvl="0">
      <w:start w:val="1"/>
      <w:numFmt w:val="lowerLetter"/>
      <w:pStyle w:val="Estilo1"/>
      <w:lvlText w:val="%1)"/>
      <w:lvlJc w:val="left"/>
      <w:pPr>
        <w:tabs>
          <w:tab w:val="num" w:pos="360"/>
        </w:tabs>
        <w:ind w:left="0" w:firstLine="0"/>
      </w:pPr>
      <w:rPr>
        <w:rFonts w:ascii="Helvetica" w:hAnsi="Helvetica"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A6D0A9C"/>
    <w:multiLevelType w:val="hybridMultilevel"/>
    <w:tmpl w:val="DCC2805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20"/>
  </w:num>
  <w:num w:numId="3">
    <w:abstractNumId w:val="9"/>
  </w:num>
  <w:num w:numId="4">
    <w:abstractNumId w:val="21"/>
  </w:num>
  <w:num w:numId="5">
    <w:abstractNumId w:val="2"/>
  </w:num>
  <w:num w:numId="6">
    <w:abstractNumId w:val="7"/>
  </w:num>
  <w:num w:numId="7">
    <w:abstractNumId w:val="23"/>
  </w:num>
  <w:num w:numId="8">
    <w:abstractNumId w:val="11"/>
  </w:num>
  <w:num w:numId="9">
    <w:abstractNumId w:val="4"/>
  </w:num>
  <w:num w:numId="10">
    <w:abstractNumId w:val="12"/>
  </w:num>
  <w:num w:numId="11">
    <w:abstractNumId w:val="3"/>
  </w:num>
  <w:num w:numId="12">
    <w:abstractNumId w:val="17"/>
  </w:num>
  <w:num w:numId="13">
    <w:abstractNumId w:val="8"/>
  </w:num>
  <w:num w:numId="14">
    <w:abstractNumId w:val="1"/>
  </w:num>
  <w:num w:numId="15">
    <w:abstractNumId w:val="14"/>
  </w:num>
  <w:num w:numId="16">
    <w:abstractNumId w:val="15"/>
  </w:num>
  <w:num w:numId="17">
    <w:abstractNumId w:val="13"/>
  </w:num>
  <w:num w:numId="18">
    <w:abstractNumId w:val="0"/>
  </w:num>
  <w:num w:numId="19">
    <w:abstractNumId w:val="19"/>
  </w:num>
  <w:num w:numId="20">
    <w:abstractNumId w:val="6"/>
  </w:num>
  <w:num w:numId="21">
    <w:abstractNumId w:val="10"/>
  </w:num>
  <w:num w:numId="22">
    <w:abstractNumId w:val="22"/>
  </w:num>
  <w:num w:numId="23">
    <w:abstractNumId w:val="5"/>
  </w:num>
  <w:num w:numId="24">
    <w:abstractNumId w:val="24"/>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53D"/>
    <w:rsid w:val="0024155B"/>
    <w:rsid w:val="002D25A4"/>
    <w:rsid w:val="00445A5E"/>
    <w:rsid w:val="00582C42"/>
    <w:rsid w:val="008045CE"/>
    <w:rsid w:val="00B5353D"/>
    <w:rsid w:val="00B7629A"/>
    <w:rsid w:val="00BC79C6"/>
    <w:rsid w:val="00D71237"/>
    <w:rsid w:val="00F3427A"/>
    <w:rsid w:val="00F60ACB"/>
    <w:rsid w:val="00FA7CCD"/>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9AF77"/>
  <w15:docId w15:val="{047DBACE-71BF-4467-92DE-51770341D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F31"/>
    <w:pPr>
      <w:spacing w:after="160"/>
      <w:jc w:val="both"/>
    </w:pPr>
    <w:rPr>
      <w:rFonts w:ascii="Verdana" w:hAnsi="Verdana"/>
      <w:sz w:val="20"/>
    </w:rPr>
  </w:style>
  <w:style w:type="paragraph" w:styleId="Ttulo1">
    <w:name w:val="heading 1"/>
    <w:basedOn w:val="Normal"/>
    <w:next w:val="Normal"/>
    <w:link w:val="Ttulo1Car"/>
    <w:qFormat/>
    <w:rsid w:val="00D60F31"/>
    <w:pPr>
      <w:keepNext/>
      <w:keepLines/>
      <w:spacing w:before="240" w:after="240"/>
      <w:outlineLvl w:val="0"/>
    </w:pPr>
    <w:rPr>
      <w:rFonts w:eastAsiaTheme="majorEastAsia" w:cstheme="majorBidi"/>
      <w:b/>
      <w:sz w:val="24"/>
      <w:szCs w:val="32"/>
    </w:rPr>
  </w:style>
  <w:style w:type="paragraph" w:styleId="Ttulo2">
    <w:name w:val="heading 2"/>
    <w:basedOn w:val="Normal"/>
    <w:next w:val="Normal"/>
    <w:link w:val="Ttulo2Car"/>
    <w:unhideWhenUsed/>
    <w:qFormat/>
    <w:rsid w:val="00D60F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qFormat/>
    <w:rsid w:val="00622C68"/>
    <w:pPr>
      <w:keepNext/>
      <w:keepLines/>
      <w:numPr>
        <w:ilvl w:val="2"/>
        <w:numId w:val="1"/>
      </w:numPr>
      <w:tabs>
        <w:tab w:val="left" w:pos="709"/>
      </w:tabs>
      <w:spacing w:before="240" w:after="120" w:line="360" w:lineRule="auto"/>
      <w:outlineLvl w:val="2"/>
    </w:pPr>
    <w:rPr>
      <w:rFonts w:ascii="Calibri" w:eastAsia="Times New Roman" w:hAnsi="Calibri" w:cs="Calibri"/>
      <w:b/>
      <w:bCs/>
      <w:color w:val="0070C0"/>
      <w:szCs w:val="20"/>
      <w:u w:val="single"/>
      <w:lang w:val="x-none" w:eastAsia="zh-CN"/>
    </w:rPr>
  </w:style>
  <w:style w:type="paragraph" w:styleId="Ttulo4">
    <w:name w:val="heading 4"/>
    <w:basedOn w:val="Normal"/>
    <w:next w:val="Normal"/>
    <w:link w:val="Ttulo4Car"/>
    <w:qFormat/>
    <w:rsid w:val="00622C68"/>
    <w:pPr>
      <w:keepNext/>
      <w:keepLines/>
      <w:numPr>
        <w:numId w:val="2"/>
      </w:numPr>
      <w:spacing w:before="200" w:after="200" w:line="312" w:lineRule="auto"/>
      <w:outlineLvl w:val="3"/>
    </w:pPr>
    <w:rPr>
      <w:rFonts w:ascii="Calibri" w:eastAsia="Times New Roman" w:hAnsi="Calibri" w:cs="Calibri"/>
      <w:b/>
      <w:bCs/>
      <w:iCs/>
      <w:color w:val="0070C0"/>
      <w:szCs w:val="20"/>
      <w:u w:val="single"/>
      <w:lang w:val="es-ES_tradnl" w:eastAsia="zh-CN"/>
    </w:rPr>
  </w:style>
  <w:style w:type="paragraph" w:styleId="Ttulo5">
    <w:name w:val="heading 5"/>
    <w:basedOn w:val="Normal"/>
    <w:next w:val="Textoindependiente"/>
    <w:link w:val="Ttulo5Car"/>
    <w:qFormat/>
    <w:rsid w:val="00622C68"/>
    <w:pPr>
      <w:widowControl w:val="0"/>
      <w:spacing w:before="63" w:after="0"/>
      <w:ind w:left="556" w:hanging="360"/>
      <w:outlineLvl w:val="4"/>
    </w:pPr>
    <w:rPr>
      <w:rFonts w:ascii="Calibri" w:eastAsia="Calibri" w:hAnsi="Calibri" w:cs="Calibri"/>
      <w:b/>
      <w:bCs/>
      <w:sz w:val="28"/>
      <w:szCs w:val="28"/>
      <w:lang w:val="en-US" w:eastAsia="zh-CN"/>
    </w:rPr>
  </w:style>
  <w:style w:type="paragraph" w:styleId="Ttulo6">
    <w:name w:val="heading 6"/>
    <w:basedOn w:val="Normal"/>
    <w:next w:val="Textoindependiente"/>
    <w:link w:val="Ttulo6Car"/>
    <w:qFormat/>
    <w:rsid w:val="00622C68"/>
    <w:pPr>
      <w:widowControl w:val="0"/>
      <w:spacing w:after="0"/>
      <w:ind w:left="117"/>
      <w:outlineLvl w:val="5"/>
    </w:pPr>
    <w:rPr>
      <w:rFonts w:ascii="Arial" w:eastAsia="Calibri" w:hAnsi="Arial" w:cs="Arial"/>
      <w:sz w:val="28"/>
      <w:szCs w:val="28"/>
      <w:lang w:val="en-US" w:eastAsia="zh-CN"/>
    </w:rPr>
  </w:style>
  <w:style w:type="paragraph" w:styleId="Ttulo7">
    <w:name w:val="heading 7"/>
    <w:basedOn w:val="Normal"/>
    <w:next w:val="Textoindependiente"/>
    <w:link w:val="Ttulo7Car"/>
    <w:qFormat/>
    <w:rsid w:val="00622C68"/>
    <w:pPr>
      <w:widowControl w:val="0"/>
      <w:spacing w:after="0"/>
      <w:outlineLvl w:val="6"/>
    </w:pPr>
    <w:rPr>
      <w:rFonts w:ascii="Times New Roman" w:eastAsia="Calibri" w:hAnsi="Times New Roman" w:cs="Times New Roman"/>
      <w:sz w:val="27"/>
      <w:szCs w:val="27"/>
      <w:lang w:val="en-US" w:eastAsia="zh-CN"/>
    </w:rPr>
  </w:style>
  <w:style w:type="paragraph" w:styleId="Ttulo8">
    <w:name w:val="heading 8"/>
    <w:basedOn w:val="Normal"/>
    <w:next w:val="Textoindependiente"/>
    <w:link w:val="Ttulo8Car"/>
    <w:qFormat/>
    <w:rsid w:val="00622C68"/>
    <w:pPr>
      <w:widowControl w:val="0"/>
      <w:spacing w:after="0"/>
      <w:outlineLvl w:val="7"/>
    </w:pPr>
    <w:rPr>
      <w:rFonts w:ascii="Times New Roman" w:eastAsia="Calibri" w:hAnsi="Times New Roman" w:cs="Times New Roman"/>
      <w:sz w:val="25"/>
      <w:szCs w:val="25"/>
      <w:lang w:val="en-US" w:eastAsia="zh-CN"/>
    </w:rPr>
  </w:style>
  <w:style w:type="paragraph" w:styleId="Ttulo9">
    <w:name w:val="heading 9"/>
    <w:basedOn w:val="Normal"/>
    <w:next w:val="Textoindependiente"/>
    <w:link w:val="Ttulo9Car"/>
    <w:qFormat/>
    <w:rsid w:val="00622C68"/>
    <w:pPr>
      <w:widowControl w:val="0"/>
      <w:spacing w:after="0"/>
      <w:outlineLvl w:val="8"/>
    </w:pPr>
    <w:rPr>
      <w:rFonts w:ascii="Times New Roman" w:eastAsia="Calibri" w:hAnsi="Times New Roman" w:cs="Times New Roman"/>
      <w:sz w:val="24"/>
      <w:szCs w:val="24"/>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qFormat/>
    <w:rsid w:val="00CB7272"/>
  </w:style>
  <w:style w:type="character" w:customStyle="1" w:styleId="PiedepginaCar">
    <w:name w:val="Pie de página Car"/>
    <w:basedOn w:val="Fuentedeprrafopredeter"/>
    <w:link w:val="Piedepgina"/>
    <w:qFormat/>
    <w:rsid w:val="00CB7272"/>
  </w:style>
  <w:style w:type="character" w:customStyle="1" w:styleId="Ttulo1Car">
    <w:name w:val="Título 1 Car"/>
    <w:basedOn w:val="Fuentedeprrafopredeter"/>
    <w:link w:val="Ttulo1"/>
    <w:qFormat/>
    <w:rsid w:val="00D60F31"/>
    <w:rPr>
      <w:rFonts w:ascii="Verdana" w:eastAsiaTheme="majorEastAsia" w:hAnsi="Verdana" w:cstheme="majorBidi"/>
      <w:b/>
      <w:sz w:val="24"/>
      <w:szCs w:val="32"/>
    </w:rPr>
  </w:style>
  <w:style w:type="character" w:customStyle="1" w:styleId="SubttuloCar">
    <w:name w:val="Subtítulo Car"/>
    <w:basedOn w:val="Fuentedeprrafopredeter"/>
    <w:link w:val="Subttulo"/>
    <w:qFormat/>
    <w:rsid w:val="00D60F31"/>
    <w:rPr>
      <w:rFonts w:ascii="Verdana" w:eastAsiaTheme="minorEastAsia" w:hAnsi="Verdana" w:cstheme="majorBidi"/>
      <w:b/>
      <w:spacing w:val="15"/>
      <w:szCs w:val="26"/>
    </w:rPr>
  </w:style>
  <w:style w:type="character" w:customStyle="1" w:styleId="oypena">
    <w:name w:val="oypena"/>
    <w:basedOn w:val="Fuentedeprrafopredeter"/>
    <w:qFormat/>
    <w:rsid w:val="00D60F31"/>
  </w:style>
  <w:style w:type="character" w:customStyle="1" w:styleId="Ttulo2Car">
    <w:name w:val="Título 2 Car"/>
    <w:basedOn w:val="Fuentedeprrafopredeter"/>
    <w:link w:val="Ttulo2"/>
    <w:qFormat/>
    <w:rsid w:val="00D60F31"/>
    <w:rPr>
      <w:rFonts w:asciiTheme="majorHAnsi" w:eastAsiaTheme="majorEastAsia" w:hAnsiTheme="majorHAnsi" w:cstheme="majorBidi"/>
      <w:color w:val="2F5496" w:themeColor="accent1" w:themeShade="BF"/>
      <w:sz w:val="26"/>
      <w:szCs w:val="26"/>
    </w:rPr>
  </w:style>
  <w:style w:type="character" w:styleId="Textoennegrita">
    <w:name w:val="Strong"/>
    <w:basedOn w:val="Fuentedeprrafopredeter"/>
    <w:qFormat/>
    <w:rsid w:val="00D60F31"/>
    <w:rPr>
      <w:rFonts w:ascii="Verdana" w:hAnsi="Verdana"/>
      <w:b/>
      <w:bCs/>
      <w:sz w:val="20"/>
    </w:rPr>
  </w:style>
  <w:style w:type="character" w:customStyle="1" w:styleId="CitaCar">
    <w:name w:val="Cita Car"/>
    <w:basedOn w:val="Fuentedeprrafopredeter"/>
    <w:link w:val="Cita"/>
    <w:uiPriority w:val="29"/>
    <w:qFormat/>
    <w:rsid w:val="00D60F31"/>
    <w:rPr>
      <w:rFonts w:ascii="Verdana" w:hAnsi="Verdana"/>
      <w:i/>
      <w:iCs/>
      <w:color w:val="404040" w:themeColor="text1" w:themeTint="BF"/>
      <w:sz w:val="20"/>
    </w:rPr>
  </w:style>
  <w:style w:type="character" w:styleId="Hipervnculo">
    <w:name w:val="Hyperlink"/>
    <w:unhideWhenUsed/>
    <w:rsid w:val="001D7E44"/>
    <w:rPr>
      <w:color w:val="0000FF"/>
      <w:u w:val="single"/>
    </w:rPr>
  </w:style>
  <w:style w:type="character" w:customStyle="1" w:styleId="apple-converted-space">
    <w:name w:val="apple-converted-space"/>
    <w:basedOn w:val="Fuentedeprrafopredeter"/>
    <w:qFormat/>
    <w:rsid w:val="00AC0F0E"/>
  </w:style>
  <w:style w:type="character" w:customStyle="1" w:styleId="PrrafodelistaCar">
    <w:name w:val="Párrafo de lista Car"/>
    <w:link w:val="Prrafodelista"/>
    <w:qFormat/>
    <w:rsid w:val="00AC0F0E"/>
    <w:rPr>
      <w:rFonts w:ascii="Times New Roman" w:eastAsia="Times New Roman" w:hAnsi="Times New Roman" w:cs="Times New Roman"/>
      <w:sz w:val="24"/>
      <w:szCs w:val="24"/>
      <w:lang w:eastAsia="es-MX"/>
    </w:rPr>
  </w:style>
  <w:style w:type="character" w:styleId="MquinadeescribirHTML">
    <w:name w:val="HTML Typewriter"/>
    <w:unhideWhenUsed/>
    <w:qFormat/>
    <w:rsid w:val="00AC0F0E"/>
    <w:rPr>
      <w:rFonts w:ascii="Courier New" w:eastAsia="Times New Roman" w:hAnsi="Courier New" w:cs="Courier New"/>
      <w:sz w:val="20"/>
      <w:szCs w:val="20"/>
    </w:rPr>
  </w:style>
  <w:style w:type="character" w:styleId="Mencinsinresolver">
    <w:name w:val="Unresolved Mention"/>
    <w:basedOn w:val="Fuentedeprrafopredeter"/>
    <w:uiPriority w:val="99"/>
    <w:semiHidden/>
    <w:unhideWhenUsed/>
    <w:qFormat/>
    <w:rsid w:val="00AC0F0E"/>
    <w:rPr>
      <w:color w:val="605E5C"/>
      <w:shd w:val="clear" w:color="auto" w:fill="E1DFDD"/>
    </w:rPr>
  </w:style>
  <w:style w:type="character" w:customStyle="1" w:styleId="Ttulo3Car">
    <w:name w:val="Título 3 Car"/>
    <w:basedOn w:val="Fuentedeprrafopredeter"/>
    <w:link w:val="Ttulo3"/>
    <w:qFormat/>
    <w:rsid w:val="00622C68"/>
    <w:rPr>
      <w:rFonts w:ascii="Calibri" w:eastAsia="Times New Roman" w:hAnsi="Calibri" w:cs="Calibri"/>
      <w:b/>
      <w:bCs/>
      <w:color w:val="0070C0"/>
      <w:sz w:val="20"/>
      <w:szCs w:val="20"/>
      <w:u w:val="single"/>
      <w:lang w:val="x-none" w:eastAsia="zh-CN"/>
    </w:rPr>
  </w:style>
  <w:style w:type="character" w:customStyle="1" w:styleId="Ttulo4Car">
    <w:name w:val="Título 4 Car"/>
    <w:basedOn w:val="Fuentedeprrafopredeter"/>
    <w:link w:val="Ttulo4"/>
    <w:qFormat/>
    <w:rsid w:val="00622C68"/>
    <w:rPr>
      <w:rFonts w:ascii="Calibri" w:eastAsia="Times New Roman" w:hAnsi="Calibri" w:cs="Calibri"/>
      <w:b/>
      <w:bCs/>
      <w:iCs/>
      <w:color w:val="0070C0"/>
      <w:sz w:val="20"/>
      <w:szCs w:val="20"/>
      <w:u w:val="single"/>
      <w:lang w:val="es-ES_tradnl" w:eastAsia="zh-CN"/>
    </w:rPr>
  </w:style>
  <w:style w:type="character" w:customStyle="1" w:styleId="Ttulo5Car">
    <w:name w:val="Título 5 Car"/>
    <w:basedOn w:val="Fuentedeprrafopredeter"/>
    <w:link w:val="Ttulo5"/>
    <w:qFormat/>
    <w:rsid w:val="00622C68"/>
    <w:rPr>
      <w:rFonts w:ascii="Calibri" w:eastAsia="Calibri" w:hAnsi="Calibri" w:cs="Calibri"/>
      <w:b/>
      <w:bCs/>
      <w:sz w:val="28"/>
      <w:szCs w:val="28"/>
      <w:lang w:val="en-US" w:eastAsia="zh-CN"/>
    </w:rPr>
  </w:style>
  <w:style w:type="character" w:customStyle="1" w:styleId="Ttulo6Car">
    <w:name w:val="Título 6 Car"/>
    <w:basedOn w:val="Fuentedeprrafopredeter"/>
    <w:link w:val="Ttulo6"/>
    <w:qFormat/>
    <w:rsid w:val="00622C68"/>
    <w:rPr>
      <w:rFonts w:ascii="Arial" w:eastAsia="Calibri" w:hAnsi="Arial" w:cs="Arial"/>
      <w:sz w:val="28"/>
      <w:szCs w:val="28"/>
      <w:lang w:val="en-US" w:eastAsia="zh-CN"/>
    </w:rPr>
  </w:style>
  <w:style w:type="character" w:customStyle="1" w:styleId="Ttulo7Car">
    <w:name w:val="Título 7 Car"/>
    <w:basedOn w:val="Fuentedeprrafopredeter"/>
    <w:link w:val="Ttulo7"/>
    <w:qFormat/>
    <w:rsid w:val="00622C68"/>
    <w:rPr>
      <w:rFonts w:ascii="Times New Roman" w:eastAsia="Calibri" w:hAnsi="Times New Roman" w:cs="Times New Roman"/>
      <w:sz w:val="27"/>
      <w:szCs w:val="27"/>
      <w:lang w:val="en-US" w:eastAsia="zh-CN"/>
    </w:rPr>
  </w:style>
  <w:style w:type="character" w:customStyle="1" w:styleId="Ttulo8Car">
    <w:name w:val="Título 8 Car"/>
    <w:basedOn w:val="Fuentedeprrafopredeter"/>
    <w:link w:val="Ttulo8"/>
    <w:qFormat/>
    <w:rsid w:val="00622C68"/>
    <w:rPr>
      <w:rFonts w:ascii="Times New Roman" w:eastAsia="Calibri" w:hAnsi="Times New Roman" w:cs="Times New Roman"/>
      <w:sz w:val="25"/>
      <w:szCs w:val="25"/>
      <w:lang w:val="en-US" w:eastAsia="zh-CN"/>
    </w:rPr>
  </w:style>
  <w:style w:type="character" w:customStyle="1" w:styleId="Ttulo9Car">
    <w:name w:val="Título 9 Car"/>
    <w:basedOn w:val="Fuentedeprrafopredeter"/>
    <w:link w:val="Ttulo9"/>
    <w:qFormat/>
    <w:rsid w:val="00622C68"/>
    <w:rPr>
      <w:rFonts w:ascii="Times New Roman" w:eastAsia="Calibri" w:hAnsi="Times New Roman" w:cs="Times New Roman"/>
      <w:sz w:val="24"/>
      <w:szCs w:val="24"/>
      <w:lang w:val="en-US" w:eastAsia="zh-CN"/>
    </w:rPr>
  </w:style>
  <w:style w:type="character" w:customStyle="1" w:styleId="WW8Num2z0">
    <w:name w:val="WW8Num2z0"/>
    <w:qFormat/>
    <w:rsid w:val="00622C68"/>
    <w:rPr>
      <w:rFonts w:cs="Times New Roman"/>
    </w:rPr>
  </w:style>
  <w:style w:type="character" w:customStyle="1" w:styleId="WW8Num4z0">
    <w:name w:val="WW8Num4z0"/>
    <w:qFormat/>
    <w:rsid w:val="00622C68"/>
    <w:rPr>
      <w:rFonts w:ascii="Arial" w:hAnsi="Arial" w:cs="Arial"/>
      <w:color w:val="0070C0"/>
    </w:rPr>
  </w:style>
  <w:style w:type="character" w:customStyle="1" w:styleId="WW8Num5z0">
    <w:name w:val="WW8Num5z0"/>
    <w:qFormat/>
    <w:rsid w:val="00622C68"/>
    <w:rPr>
      <w:rFonts w:cs="Times New Roman"/>
    </w:rPr>
  </w:style>
  <w:style w:type="character" w:customStyle="1" w:styleId="WW8Num6z0">
    <w:name w:val="WW8Num6z0"/>
    <w:qFormat/>
    <w:rsid w:val="00622C68"/>
    <w:rPr>
      <w:rFonts w:ascii="Helvetica" w:hAnsi="Helvetica" w:cs="Times New Roman"/>
      <w:sz w:val="20"/>
    </w:rPr>
  </w:style>
  <w:style w:type="character" w:customStyle="1" w:styleId="WW8Num7z0">
    <w:name w:val="WW8Num7z0"/>
    <w:qFormat/>
    <w:rsid w:val="00622C68"/>
    <w:rPr>
      <w:rFonts w:ascii="Arial Negrita" w:hAnsi="Arial Negrita" w:cs="Times New Roman"/>
      <w:b/>
      <w:i w:val="0"/>
      <w:sz w:val="22"/>
      <w:szCs w:val="22"/>
    </w:rPr>
  </w:style>
  <w:style w:type="character" w:customStyle="1" w:styleId="WW8Num7z1">
    <w:name w:val="WW8Num7z1"/>
    <w:qFormat/>
    <w:rsid w:val="00622C68"/>
    <w:rPr>
      <w:rFonts w:ascii="Arial Negrita" w:hAnsi="Arial Negrita" w:cs="Times New Roman"/>
      <w:b/>
      <w:i w:val="0"/>
      <w:color w:val="000000"/>
      <w:sz w:val="22"/>
      <w:szCs w:val="22"/>
    </w:rPr>
  </w:style>
  <w:style w:type="character" w:customStyle="1" w:styleId="WW8Num7z2">
    <w:name w:val="WW8Num7z2"/>
    <w:qFormat/>
    <w:rsid w:val="00622C68"/>
    <w:rPr>
      <w:rFonts w:ascii="Univers" w:hAnsi="Univers" w:cs="Times New Roman"/>
      <w:b/>
      <w:i w:val="0"/>
      <w:color w:val="000000"/>
      <w:sz w:val="24"/>
      <w:szCs w:val="24"/>
    </w:rPr>
  </w:style>
  <w:style w:type="character" w:customStyle="1" w:styleId="WW8Num7z3">
    <w:name w:val="WW8Num7z3"/>
    <w:qFormat/>
    <w:rsid w:val="00622C68"/>
    <w:rPr>
      <w:rFonts w:ascii="Arial Negrita" w:hAnsi="Arial Negrita" w:cs="Times New Roman"/>
      <w:b/>
      <w:i/>
      <w:sz w:val="22"/>
      <w:szCs w:val="22"/>
    </w:rPr>
  </w:style>
  <w:style w:type="character" w:customStyle="1" w:styleId="WW8Num7z4">
    <w:name w:val="WW8Num7z4"/>
    <w:qFormat/>
    <w:rsid w:val="00622C68"/>
    <w:rPr>
      <w:rFonts w:cs="Times New Roman"/>
    </w:rPr>
  </w:style>
  <w:style w:type="character" w:customStyle="1" w:styleId="WW8Num8z0">
    <w:name w:val="WW8Num8z0"/>
    <w:qFormat/>
    <w:rsid w:val="00622C68"/>
    <w:rPr>
      <w:rFonts w:cs="Times New Roman"/>
    </w:rPr>
  </w:style>
  <w:style w:type="character" w:customStyle="1" w:styleId="WW8Num9z0">
    <w:name w:val="WW8Num9z0"/>
    <w:qFormat/>
    <w:rsid w:val="00622C68"/>
    <w:rPr>
      <w:rFonts w:cs="Times New Roman"/>
    </w:rPr>
  </w:style>
  <w:style w:type="character" w:customStyle="1" w:styleId="WW8Num10z0">
    <w:name w:val="WW8Num10z0"/>
    <w:qFormat/>
    <w:rsid w:val="00622C68"/>
    <w:rPr>
      <w:rFonts w:cs="Times New Roman"/>
    </w:rPr>
  </w:style>
  <w:style w:type="character" w:customStyle="1" w:styleId="WW8Num10z1">
    <w:name w:val="WW8Num10z1"/>
    <w:qFormat/>
    <w:rsid w:val="00622C68"/>
    <w:rPr>
      <w:rFonts w:cs="Times New Roman"/>
      <w:sz w:val="28"/>
    </w:rPr>
  </w:style>
  <w:style w:type="character" w:customStyle="1" w:styleId="WW8Num12z0">
    <w:name w:val="WW8Num12z0"/>
    <w:qFormat/>
    <w:rsid w:val="00622C68"/>
    <w:rPr>
      <w:rFonts w:ascii="Arial" w:hAnsi="Arial" w:cs="Arial"/>
    </w:rPr>
  </w:style>
  <w:style w:type="character" w:customStyle="1" w:styleId="WW8Num13z0">
    <w:name w:val="WW8Num13z0"/>
    <w:qFormat/>
    <w:rsid w:val="00622C68"/>
    <w:rPr>
      <w:rFonts w:ascii="Arial" w:hAnsi="Arial" w:cs="Times New Roman"/>
      <w:sz w:val="20"/>
    </w:rPr>
  </w:style>
  <w:style w:type="character" w:customStyle="1" w:styleId="WW8Num13z1">
    <w:name w:val="WW8Num13z1"/>
    <w:qFormat/>
    <w:rsid w:val="00622C68"/>
    <w:rPr>
      <w:rFonts w:cs="Times New Roman"/>
    </w:rPr>
  </w:style>
  <w:style w:type="character" w:customStyle="1" w:styleId="WW8Num14z0">
    <w:name w:val="WW8Num14z0"/>
    <w:qFormat/>
    <w:rsid w:val="00622C68"/>
    <w:rPr>
      <w:rFonts w:ascii="Symbol" w:hAnsi="Symbol" w:cs="Symbol"/>
      <w:b/>
      <w:sz w:val="20"/>
    </w:rPr>
  </w:style>
  <w:style w:type="character" w:customStyle="1" w:styleId="WW8Num14z1">
    <w:name w:val="WW8Num14z1"/>
    <w:qFormat/>
    <w:rsid w:val="00622C68"/>
    <w:rPr>
      <w:rFonts w:ascii="Courier New" w:hAnsi="Courier New" w:cs="Courier New"/>
    </w:rPr>
  </w:style>
  <w:style w:type="character" w:customStyle="1" w:styleId="WW8Num14z2">
    <w:name w:val="WW8Num14z2"/>
    <w:qFormat/>
    <w:rsid w:val="00622C68"/>
    <w:rPr>
      <w:rFonts w:ascii="Wingdings" w:hAnsi="Wingdings" w:cs="Wingdings"/>
    </w:rPr>
  </w:style>
  <w:style w:type="character" w:customStyle="1" w:styleId="WW8Num14z3">
    <w:name w:val="WW8Num14z3"/>
    <w:qFormat/>
    <w:rsid w:val="00622C68"/>
    <w:rPr>
      <w:rFonts w:ascii="Symbol" w:hAnsi="Symbol" w:cs="Symbol"/>
    </w:rPr>
  </w:style>
  <w:style w:type="character" w:customStyle="1" w:styleId="WW8Num15z0">
    <w:name w:val="WW8Num15z0"/>
    <w:qFormat/>
    <w:rsid w:val="00622C68"/>
    <w:rPr>
      <w:rFonts w:ascii="Courier New" w:hAnsi="Courier New" w:cs="Courier New"/>
      <w:b/>
    </w:rPr>
  </w:style>
  <w:style w:type="character" w:customStyle="1" w:styleId="WW8Num15z1">
    <w:name w:val="WW8Num15z1"/>
    <w:qFormat/>
    <w:rsid w:val="00622C68"/>
    <w:rPr>
      <w:rFonts w:ascii="Courier New" w:hAnsi="Courier New" w:cs="Courier New"/>
    </w:rPr>
  </w:style>
  <w:style w:type="character" w:customStyle="1" w:styleId="WW8Num15z2">
    <w:name w:val="WW8Num15z2"/>
    <w:qFormat/>
    <w:rsid w:val="00622C68"/>
    <w:rPr>
      <w:rFonts w:ascii="Wingdings" w:hAnsi="Wingdings" w:cs="Wingdings"/>
    </w:rPr>
  </w:style>
  <w:style w:type="character" w:customStyle="1" w:styleId="WW8Num15z3">
    <w:name w:val="WW8Num15z3"/>
    <w:qFormat/>
    <w:rsid w:val="00622C68"/>
    <w:rPr>
      <w:rFonts w:ascii="Symbol" w:hAnsi="Symbol" w:cs="Symbol"/>
    </w:rPr>
  </w:style>
  <w:style w:type="character" w:customStyle="1" w:styleId="WW8Num16z0">
    <w:name w:val="WW8Num16z0"/>
    <w:qFormat/>
    <w:rsid w:val="00622C68"/>
    <w:rPr>
      <w:rFonts w:eastAsia="Times New Roman" w:cs="Times New Roman"/>
      <w:b/>
    </w:rPr>
  </w:style>
  <w:style w:type="character" w:customStyle="1" w:styleId="WW8Num16z1">
    <w:name w:val="WW8Num16z1"/>
    <w:qFormat/>
    <w:rsid w:val="00622C68"/>
    <w:rPr>
      <w:rFonts w:ascii="Courier New" w:hAnsi="Courier New" w:cs="Courier New"/>
    </w:rPr>
  </w:style>
  <w:style w:type="character" w:customStyle="1" w:styleId="WW8Num16z2">
    <w:name w:val="WW8Num16z2"/>
    <w:qFormat/>
    <w:rsid w:val="00622C68"/>
    <w:rPr>
      <w:rFonts w:ascii="Wingdings" w:hAnsi="Wingdings" w:cs="Wingdings"/>
    </w:rPr>
  </w:style>
  <w:style w:type="character" w:customStyle="1" w:styleId="WW8Num16z3">
    <w:name w:val="WW8Num16z3"/>
    <w:qFormat/>
    <w:rsid w:val="00622C68"/>
    <w:rPr>
      <w:rFonts w:ascii="Symbol" w:hAnsi="Symbol" w:cs="Symbol"/>
    </w:rPr>
  </w:style>
  <w:style w:type="character" w:customStyle="1" w:styleId="WW8Num17z0">
    <w:name w:val="WW8Num17z0"/>
    <w:qFormat/>
    <w:rsid w:val="00622C68"/>
    <w:rPr>
      <w:rFonts w:ascii="Symbol" w:hAnsi="Symbol" w:cs="Symbol"/>
    </w:rPr>
  </w:style>
  <w:style w:type="character" w:customStyle="1" w:styleId="WW8Num17z1">
    <w:name w:val="WW8Num17z1"/>
    <w:qFormat/>
    <w:rsid w:val="00622C68"/>
    <w:rPr>
      <w:rFonts w:ascii="Courier New" w:hAnsi="Courier New" w:cs="Courier New"/>
    </w:rPr>
  </w:style>
  <w:style w:type="character" w:customStyle="1" w:styleId="WW8Num17z2">
    <w:name w:val="WW8Num17z2"/>
    <w:qFormat/>
    <w:rsid w:val="00622C68"/>
    <w:rPr>
      <w:rFonts w:ascii="Wingdings" w:hAnsi="Wingdings" w:cs="Wingdings"/>
    </w:rPr>
  </w:style>
  <w:style w:type="character" w:customStyle="1" w:styleId="WW8Num18z0">
    <w:name w:val="WW8Num18z0"/>
    <w:qFormat/>
    <w:rsid w:val="00622C68"/>
    <w:rPr>
      <w:rFonts w:ascii="Arial" w:eastAsia="Calibri" w:hAnsi="Arial" w:cs="Arial"/>
      <w:sz w:val="20"/>
    </w:rPr>
  </w:style>
  <w:style w:type="character" w:customStyle="1" w:styleId="WW8Num18z1">
    <w:name w:val="WW8Num18z1"/>
    <w:qFormat/>
    <w:rsid w:val="00622C68"/>
    <w:rPr>
      <w:rFonts w:cs="Times New Roman"/>
    </w:rPr>
  </w:style>
  <w:style w:type="character" w:customStyle="1" w:styleId="WW8Num19z0">
    <w:name w:val="WW8Num19z0"/>
    <w:qFormat/>
    <w:rsid w:val="00622C68"/>
    <w:rPr>
      <w:rFonts w:ascii="Tahoma" w:hAnsi="Tahoma" w:cs="Tahoma"/>
    </w:rPr>
  </w:style>
  <w:style w:type="character" w:customStyle="1" w:styleId="WW8Num19z1">
    <w:name w:val="WW8Num19z1"/>
    <w:qFormat/>
    <w:rsid w:val="00622C68"/>
    <w:rPr>
      <w:rFonts w:ascii="Courier New" w:hAnsi="Courier New" w:cs="Courier New"/>
    </w:rPr>
  </w:style>
  <w:style w:type="character" w:customStyle="1" w:styleId="WW8Num19z2">
    <w:name w:val="WW8Num19z2"/>
    <w:qFormat/>
    <w:rsid w:val="00622C68"/>
    <w:rPr>
      <w:rFonts w:ascii="Wingdings" w:hAnsi="Wingdings" w:cs="Wingdings"/>
    </w:rPr>
  </w:style>
  <w:style w:type="character" w:customStyle="1" w:styleId="WW8Num19z3">
    <w:name w:val="WW8Num19z3"/>
    <w:qFormat/>
    <w:rsid w:val="00622C68"/>
    <w:rPr>
      <w:rFonts w:ascii="Symbol" w:hAnsi="Symbol" w:cs="Symbol"/>
    </w:rPr>
  </w:style>
  <w:style w:type="character" w:customStyle="1" w:styleId="WW8Num20z0">
    <w:name w:val="WW8Num20z0"/>
    <w:qFormat/>
    <w:rsid w:val="00622C68"/>
    <w:rPr>
      <w:rFonts w:ascii="Symbol" w:hAnsi="Symbol" w:cs="Symbol"/>
    </w:rPr>
  </w:style>
  <w:style w:type="character" w:customStyle="1" w:styleId="WW8Num20z1">
    <w:name w:val="WW8Num20z1"/>
    <w:qFormat/>
    <w:rsid w:val="00622C68"/>
    <w:rPr>
      <w:rFonts w:ascii="Courier New" w:hAnsi="Courier New" w:cs="Courier New"/>
      <w:b/>
      <w:sz w:val="20"/>
    </w:rPr>
  </w:style>
  <w:style w:type="character" w:customStyle="1" w:styleId="WW8Num20z2">
    <w:name w:val="WW8Num20z2"/>
    <w:qFormat/>
    <w:rsid w:val="00622C68"/>
    <w:rPr>
      <w:rFonts w:ascii="Wingdings" w:hAnsi="Wingdings" w:cs="Wingdings"/>
    </w:rPr>
  </w:style>
  <w:style w:type="character" w:customStyle="1" w:styleId="WW8Num20z4">
    <w:name w:val="WW8Num20z4"/>
    <w:qFormat/>
    <w:rsid w:val="00622C68"/>
    <w:rPr>
      <w:rFonts w:ascii="Courier New" w:hAnsi="Courier New" w:cs="Courier New"/>
    </w:rPr>
  </w:style>
  <w:style w:type="character" w:customStyle="1" w:styleId="WW8Num21z0">
    <w:name w:val="WW8Num21z0"/>
    <w:qFormat/>
    <w:rsid w:val="00622C68"/>
    <w:rPr>
      <w:rFonts w:ascii="Symbol" w:hAnsi="Symbol" w:cs="Symbol"/>
    </w:rPr>
  </w:style>
  <w:style w:type="character" w:customStyle="1" w:styleId="WW8Num21z1">
    <w:name w:val="WW8Num21z1"/>
    <w:qFormat/>
    <w:rsid w:val="00622C68"/>
    <w:rPr>
      <w:rFonts w:ascii="Courier New" w:hAnsi="Courier New" w:cs="Courier New"/>
    </w:rPr>
  </w:style>
  <w:style w:type="character" w:customStyle="1" w:styleId="WW8Num21z2">
    <w:name w:val="WW8Num21z2"/>
    <w:qFormat/>
    <w:rsid w:val="00622C68"/>
    <w:rPr>
      <w:rFonts w:ascii="Wingdings" w:hAnsi="Wingdings" w:cs="Wingdings"/>
    </w:rPr>
  </w:style>
  <w:style w:type="character" w:customStyle="1" w:styleId="WW8Num22z0">
    <w:name w:val="WW8Num22z0"/>
    <w:qFormat/>
    <w:rsid w:val="00622C68"/>
    <w:rPr>
      <w:rFonts w:ascii="Arial" w:eastAsia="Times New Roman" w:hAnsi="Arial" w:cs="Arial"/>
    </w:rPr>
  </w:style>
  <w:style w:type="character" w:customStyle="1" w:styleId="WW8Num22z1">
    <w:name w:val="WW8Num22z1"/>
    <w:qFormat/>
    <w:rsid w:val="00622C68"/>
    <w:rPr>
      <w:rFonts w:ascii="Courier New" w:hAnsi="Courier New" w:cs="Courier New"/>
    </w:rPr>
  </w:style>
  <w:style w:type="character" w:customStyle="1" w:styleId="WW8Num22z2">
    <w:name w:val="WW8Num22z2"/>
    <w:qFormat/>
    <w:rsid w:val="00622C68"/>
    <w:rPr>
      <w:rFonts w:ascii="Wingdings" w:hAnsi="Wingdings" w:cs="Wingdings"/>
    </w:rPr>
  </w:style>
  <w:style w:type="character" w:customStyle="1" w:styleId="WW8Num22z3">
    <w:name w:val="WW8Num22z3"/>
    <w:qFormat/>
    <w:rsid w:val="00622C68"/>
    <w:rPr>
      <w:rFonts w:ascii="Symbol" w:hAnsi="Symbol" w:cs="Symbol"/>
    </w:rPr>
  </w:style>
  <w:style w:type="character" w:customStyle="1" w:styleId="WW8Num23z0">
    <w:name w:val="WW8Num23z0"/>
    <w:qFormat/>
    <w:rsid w:val="00622C68"/>
    <w:rPr>
      <w:rFonts w:ascii="Symbol" w:hAnsi="Symbol" w:cs="Symbol"/>
    </w:rPr>
  </w:style>
  <w:style w:type="character" w:customStyle="1" w:styleId="WW8Num23z1">
    <w:name w:val="WW8Num23z1"/>
    <w:qFormat/>
    <w:rsid w:val="00622C68"/>
    <w:rPr>
      <w:rFonts w:ascii="Courier New" w:hAnsi="Courier New" w:cs="Courier New"/>
    </w:rPr>
  </w:style>
  <w:style w:type="character" w:customStyle="1" w:styleId="WW8Num23z2">
    <w:name w:val="WW8Num23z2"/>
    <w:qFormat/>
    <w:rsid w:val="00622C68"/>
    <w:rPr>
      <w:rFonts w:ascii="Wingdings" w:hAnsi="Wingdings" w:cs="Wingdings"/>
    </w:rPr>
  </w:style>
  <w:style w:type="character" w:customStyle="1" w:styleId="WW8Num24z0">
    <w:name w:val="WW8Num24z0"/>
    <w:qFormat/>
    <w:rsid w:val="00622C68"/>
    <w:rPr>
      <w:rFonts w:ascii="Symbol" w:hAnsi="Symbol" w:cs="Symbol"/>
    </w:rPr>
  </w:style>
  <w:style w:type="character" w:customStyle="1" w:styleId="WW8Num24z1">
    <w:name w:val="WW8Num24z1"/>
    <w:qFormat/>
    <w:rsid w:val="00622C68"/>
    <w:rPr>
      <w:rFonts w:ascii="Courier New" w:hAnsi="Courier New" w:cs="Courier New"/>
    </w:rPr>
  </w:style>
  <w:style w:type="character" w:customStyle="1" w:styleId="WW8Num24z2">
    <w:name w:val="WW8Num24z2"/>
    <w:qFormat/>
    <w:rsid w:val="00622C68"/>
    <w:rPr>
      <w:rFonts w:ascii="Wingdings" w:hAnsi="Wingdings" w:cs="Wingdings"/>
    </w:rPr>
  </w:style>
  <w:style w:type="character" w:customStyle="1" w:styleId="WW8Num25z0">
    <w:name w:val="WW8Num25z0"/>
    <w:qFormat/>
    <w:rsid w:val="00622C68"/>
    <w:rPr>
      <w:rFonts w:cs="Times New Roman"/>
    </w:rPr>
  </w:style>
  <w:style w:type="character" w:customStyle="1" w:styleId="WW8Num25z1">
    <w:name w:val="WW8Num25z1"/>
    <w:qFormat/>
    <w:rsid w:val="00622C68"/>
    <w:rPr>
      <w:rFonts w:ascii="Arial" w:hAnsi="Arial" w:cs="Times New Roman"/>
      <w:b/>
      <w:sz w:val="20"/>
    </w:rPr>
  </w:style>
  <w:style w:type="character" w:customStyle="1" w:styleId="WW8Num26z0">
    <w:name w:val="WW8Num26z0"/>
    <w:qFormat/>
    <w:rsid w:val="00622C68"/>
    <w:rPr>
      <w:rFonts w:ascii="Symbol" w:hAnsi="Symbol" w:cs="Symbol"/>
    </w:rPr>
  </w:style>
  <w:style w:type="character" w:customStyle="1" w:styleId="WW8Num26z1">
    <w:name w:val="WW8Num26z1"/>
    <w:qFormat/>
    <w:rsid w:val="00622C68"/>
    <w:rPr>
      <w:rFonts w:ascii="OpenSymbol" w:hAnsi="OpenSymbol" w:cs="OpenSymbol"/>
    </w:rPr>
  </w:style>
  <w:style w:type="character" w:customStyle="1" w:styleId="WW8Num27z0">
    <w:name w:val="WW8Num27z0"/>
    <w:qFormat/>
    <w:rsid w:val="00622C68"/>
    <w:rPr>
      <w:rFonts w:ascii="Arial" w:hAnsi="Arial" w:cs="Times New Roman"/>
      <w:b/>
      <w:sz w:val="20"/>
    </w:rPr>
  </w:style>
  <w:style w:type="character" w:customStyle="1" w:styleId="WW8Num27z1">
    <w:name w:val="WW8Num27z1"/>
    <w:qFormat/>
    <w:rsid w:val="00622C68"/>
    <w:rPr>
      <w:rFonts w:cs="Times New Roman"/>
    </w:rPr>
  </w:style>
  <w:style w:type="character" w:customStyle="1" w:styleId="WW8Num28z0">
    <w:name w:val="WW8Num28z0"/>
    <w:qFormat/>
    <w:rsid w:val="00622C68"/>
    <w:rPr>
      <w:rFonts w:ascii="Symbol" w:hAnsi="Symbol" w:cs="Symbol"/>
    </w:rPr>
  </w:style>
  <w:style w:type="character" w:customStyle="1" w:styleId="WW8Num28z1">
    <w:name w:val="WW8Num28z1"/>
    <w:qFormat/>
    <w:rsid w:val="00622C68"/>
    <w:rPr>
      <w:rFonts w:ascii="Courier New" w:hAnsi="Courier New" w:cs="Courier New"/>
    </w:rPr>
  </w:style>
  <w:style w:type="character" w:customStyle="1" w:styleId="WW8Num28z2">
    <w:name w:val="WW8Num28z2"/>
    <w:qFormat/>
    <w:rsid w:val="00622C68"/>
    <w:rPr>
      <w:rFonts w:ascii="Wingdings" w:hAnsi="Wingdings" w:cs="Wingdings"/>
    </w:rPr>
  </w:style>
  <w:style w:type="character" w:customStyle="1" w:styleId="WW8Num29z0">
    <w:name w:val="WW8Num29z0"/>
    <w:qFormat/>
    <w:rsid w:val="00622C68"/>
    <w:rPr>
      <w:rFonts w:ascii="Symbol" w:hAnsi="Symbol" w:cs="Symbol"/>
    </w:rPr>
  </w:style>
  <w:style w:type="character" w:customStyle="1" w:styleId="WW8Num29z1">
    <w:name w:val="WW8Num29z1"/>
    <w:qFormat/>
    <w:rsid w:val="00622C68"/>
    <w:rPr>
      <w:rFonts w:ascii="Courier New" w:hAnsi="Courier New" w:cs="Courier New"/>
    </w:rPr>
  </w:style>
  <w:style w:type="character" w:customStyle="1" w:styleId="WW8Num29z2">
    <w:name w:val="WW8Num29z2"/>
    <w:qFormat/>
    <w:rsid w:val="00622C68"/>
    <w:rPr>
      <w:rFonts w:ascii="Wingdings" w:hAnsi="Wingdings" w:cs="Wingdings"/>
    </w:rPr>
  </w:style>
  <w:style w:type="character" w:customStyle="1" w:styleId="Fuentedeprrafopredeter3">
    <w:name w:val="Fuente de párrafo predeter.3"/>
    <w:qFormat/>
    <w:rsid w:val="00622C68"/>
  </w:style>
  <w:style w:type="character" w:customStyle="1" w:styleId="WW8Num3z0">
    <w:name w:val="WW8Num3z0"/>
    <w:qFormat/>
    <w:rsid w:val="00622C68"/>
    <w:rPr>
      <w:rFonts w:ascii="Symbol" w:hAnsi="Symbol" w:cs="Symbol"/>
    </w:rPr>
  </w:style>
  <w:style w:type="character" w:customStyle="1" w:styleId="WW8Num4z1">
    <w:name w:val="WW8Num4z1"/>
    <w:qFormat/>
    <w:rsid w:val="00622C68"/>
    <w:rPr>
      <w:rFonts w:ascii="Courier New" w:hAnsi="Courier New" w:cs="Courier New"/>
    </w:rPr>
  </w:style>
  <w:style w:type="character" w:customStyle="1" w:styleId="WW8Num4z2">
    <w:name w:val="WW8Num4z2"/>
    <w:qFormat/>
    <w:rsid w:val="00622C68"/>
    <w:rPr>
      <w:rFonts w:ascii="Wingdings" w:hAnsi="Wingdings" w:cs="Wingdings"/>
    </w:rPr>
  </w:style>
  <w:style w:type="character" w:customStyle="1" w:styleId="WW8Num4z3">
    <w:name w:val="WW8Num4z3"/>
    <w:qFormat/>
    <w:rsid w:val="00622C68"/>
    <w:rPr>
      <w:rFonts w:ascii="Symbol" w:hAnsi="Symbol" w:cs="Symbol"/>
    </w:rPr>
  </w:style>
  <w:style w:type="character" w:customStyle="1" w:styleId="WW8Num6z1">
    <w:name w:val="WW8Num6z1"/>
    <w:qFormat/>
    <w:rsid w:val="00622C68"/>
    <w:rPr>
      <w:rFonts w:ascii="Courier New" w:hAnsi="Courier New" w:cs="Courier New"/>
    </w:rPr>
  </w:style>
  <w:style w:type="character" w:customStyle="1" w:styleId="WW8Num6z2">
    <w:name w:val="WW8Num6z2"/>
    <w:qFormat/>
    <w:rsid w:val="00622C68"/>
    <w:rPr>
      <w:rFonts w:ascii="Wingdings" w:hAnsi="Wingdings" w:cs="Wingdings"/>
    </w:rPr>
  </w:style>
  <w:style w:type="character" w:customStyle="1" w:styleId="WW8Num8z1">
    <w:name w:val="WW8Num8z1"/>
    <w:qFormat/>
    <w:rsid w:val="00622C68"/>
    <w:rPr>
      <w:rFonts w:ascii="Courier New" w:hAnsi="Courier New" w:cs="Courier New"/>
    </w:rPr>
  </w:style>
  <w:style w:type="character" w:customStyle="1" w:styleId="WW8Num8z2">
    <w:name w:val="WW8Num8z2"/>
    <w:qFormat/>
    <w:rsid w:val="00622C68"/>
    <w:rPr>
      <w:rFonts w:ascii="Wingdings" w:hAnsi="Wingdings" w:cs="Wingdings"/>
    </w:rPr>
  </w:style>
  <w:style w:type="character" w:customStyle="1" w:styleId="WW8Num8z3">
    <w:name w:val="WW8Num8z3"/>
    <w:qFormat/>
    <w:rsid w:val="00622C68"/>
    <w:rPr>
      <w:rFonts w:ascii="Symbol" w:hAnsi="Symbol" w:cs="Symbol"/>
    </w:rPr>
  </w:style>
  <w:style w:type="character" w:customStyle="1" w:styleId="WW8Num10z2">
    <w:name w:val="WW8Num10z2"/>
    <w:qFormat/>
    <w:rsid w:val="00622C68"/>
    <w:rPr>
      <w:rFonts w:ascii="Univers" w:hAnsi="Univers" w:cs="Times New Roman"/>
      <w:b/>
      <w:i w:val="0"/>
      <w:color w:val="000000"/>
      <w:sz w:val="24"/>
      <w:szCs w:val="24"/>
    </w:rPr>
  </w:style>
  <w:style w:type="character" w:customStyle="1" w:styleId="WW8Num10z3">
    <w:name w:val="WW8Num10z3"/>
    <w:qFormat/>
    <w:rsid w:val="00622C68"/>
    <w:rPr>
      <w:rFonts w:ascii="Arial Negrita" w:hAnsi="Arial Negrita" w:cs="Times New Roman"/>
      <w:b/>
      <w:i/>
      <w:sz w:val="22"/>
      <w:szCs w:val="22"/>
    </w:rPr>
  </w:style>
  <w:style w:type="character" w:customStyle="1" w:styleId="WW8Num10z4">
    <w:name w:val="WW8Num10z4"/>
    <w:qFormat/>
    <w:rsid w:val="00622C68"/>
    <w:rPr>
      <w:rFonts w:cs="Times New Roman"/>
    </w:rPr>
  </w:style>
  <w:style w:type="character" w:customStyle="1" w:styleId="WW8Num11z0">
    <w:name w:val="WW8Num11z0"/>
    <w:qFormat/>
    <w:rsid w:val="00622C68"/>
    <w:rPr>
      <w:rFonts w:ascii="Arial" w:eastAsia="Times New Roman" w:hAnsi="Arial" w:cs="Arial"/>
    </w:rPr>
  </w:style>
  <w:style w:type="character" w:customStyle="1" w:styleId="WW8Num11z1">
    <w:name w:val="WW8Num11z1"/>
    <w:qFormat/>
    <w:rsid w:val="00622C68"/>
    <w:rPr>
      <w:rFonts w:ascii="Courier New" w:hAnsi="Courier New" w:cs="Courier New"/>
    </w:rPr>
  </w:style>
  <w:style w:type="character" w:customStyle="1" w:styleId="WW8Num11z2">
    <w:name w:val="WW8Num11z2"/>
    <w:qFormat/>
    <w:rsid w:val="00622C68"/>
    <w:rPr>
      <w:rFonts w:ascii="Wingdings" w:hAnsi="Wingdings" w:cs="Wingdings"/>
    </w:rPr>
  </w:style>
  <w:style w:type="character" w:customStyle="1" w:styleId="WW8Num11z3">
    <w:name w:val="WW8Num11z3"/>
    <w:qFormat/>
    <w:rsid w:val="00622C68"/>
    <w:rPr>
      <w:rFonts w:ascii="Symbol" w:hAnsi="Symbol" w:cs="Symbol"/>
    </w:rPr>
  </w:style>
  <w:style w:type="character" w:customStyle="1" w:styleId="WW8Num18z2">
    <w:name w:val="WW8Num18z2"/>
    <w:qFormat/>
    <w:rsid w:val="00622C68"/>
    <w:rPr>
      <w:rFonts w:ascii="Wingdings" w:hAnsi="Wingdings" w:cs="Wingdings"/>
    </w:rPr>
  </w:style>
  <w:style w:type="character" w:customStyle="1" w:styleId="WW8Num23z3">
    <w:name w:val="WW8Num23z3"/>
    <w:qFormat/>
    <w:rsid w:val="00622C68"/>
    <w:rPr>
      <w:rFonts w:ascii="Symbol" w:hAnsi="Symbol" w:cs="Symbol"/>
    </w:rPr>
  </w:style>
  <w:style w:type="character" w:customStyle="1" w:styleId="Fuentedeprrafopredeter2">
    <w:name w:val="Fuente de párrafo predeter.2"/>
    <w:qFormat/>
    <w:rsid w:val="00622C68"/>
  </w:style>
  <w:style w:type="character" w:customStyle="1" w:styleId="PrrafodelistaCar1">
    <w:name w:val="Párrafo de lista Car1"/>
    <w:qFormat/>
    <w:rsid w:val="00622C68"/>
    <w:rPr>
      <w:rFonts w:ascii="Times New Roman" w:hAnsi="Times New Roman" w:cs="Times New Roman"/>
      <w:sz w:val="24"/>
      <w:szCs w:val="24"/>
      <w:lang w:val="en-US"/>
    </w:rPr>
  </w:style>
  <w:style w:type="character" w:customStyle="1" w:styleId="Titulo4Car">
    <w:name w:val="Titulo 4 Car"/>
    <w:qFormat/>
    <w:rsid w:val="00622C68"/>
    <w:rPr>
      <w:rFonts w:eastAsia="Times New Roman"/>
      <w:b/>
      <w:bCs/>
      <w:color w:val="0070C0"/>
      <w:u w:val="single"/>
      <w:lang w:val="es-ES_tradnl"/>
    </w:rPr>
  </w:style>
  <w:style w:type="character" w:styleId="Nmerodepgina">
    <w:name w:val="page number"/>
    <w:qFormat/>
    <w:rsid w:val="00622C68"/>
    <w:rPr>
      <w:rFonts w:cs="Times New Roman"/>
    </w:rPr>
  </w:style>
  <w:style w:type="character" w:customStyle="1" w:styleId="Estilo1Car">
    <w:name w:val="Estilo1 Car"/>
    <w:qFormat/>
    <w:rsid w:val="00622C68"/>
    <w:rPr>
      <w:rFonts w:ascii="Arial" w:eastAsia="Times New Roman" w:hAnsi="Arial" w:cs="Arial"/>
      <w:b/>
      <w:caps/>
      <w:sz w:val="28"/>
      <w:szCs w:val="28"/>
      <w:lang w:val="en-US"/>
    </w:rPr>
  </w:style>
  <w:style w:type="character" w:customStyle="1" w:styleId="TtuloCar">
    <w:name w:val="Título Car"/>
    <w:qFormat/>
    <w:rsid w:val="00622C68"/>
    <w:rPr>
      <w:rFonts w:ascii="Calibri" w:hAnsi="Calibri" w:cs="Times New Roman"/>
      <w:spacing w:val="-10"/>
      <w:kern w:val="2"/>
      <w:sz w:val="56"/>
      <w:szCs w:val="56"/>
    </w:rPr>
  </w:style>
  <w:style w:type="character" w:customStyle="1" w:styleId="Estilo3Car">
    <w:name w:val="Estilo3 Car"/>
    <w:qFormat/>
    <w:rsid w:val="00622C68"/>
    <w:rPr>
      <w:rFonts w:ascii="Arial" w:hAnsi="Arial" w:cs="Times New Roman"/>
      <w:sz w:val="20"/>
      <w:szCs w:val="20"/>
      <w:lang w:val="es-ES_tradnl"/>
    </w:rPr>
  </w:style>
  <w:style w:type="character" w:styleId="Referenciaintensa">
    <w:name w:val="Intense Reference"/>
    <w:qFormat/>
    <w:rsid w:val="00622C68"/>
    <w:rPr>
      <w:rFonts w:cs="Times New Roman"/>
      <w:b/>
      <w:bCs/>
      <w:smallCaps/>
      <w:color w:val="4F81BD"/>
      <w:spacing w:val="5"/>
    </w:rPr>
  </w:style>
  <w:style w:type="character" w:customStyle="1" w:styleId="MapadeldocumentoCar">
    <w:name w:val="Mapa del documento Car"/>
    <w:qFormat/>
    <w:rsid w:val="00622C68"/>
    <w:rPr>
      <w:rFonts w:ascii="Lucida Grande" w:hAnsi="Lucida Grande" w:cs="Times New Roman"/>
      <w:sz w:val="24"/>
      <w:szCs w:val="24"/>
      <w:shd w:val="clear" w:color="auto" w:fill="C6D5EC"/>
    </w:rPr>
  </w:style>
  <w:style w:type="character" w:customStyle="1" w:styleId="TextoindependienteCar">
    <w:name w:val="Texto independiente Car"/>
    <w:qFormat/>
    <w:rsid w:val="00622C68"/>
    <w:rPr>
      <w:rFonts w:ascii="Univers" w:eastAsia="Batang" w:hAnsi="Univers" w:cs="Times New Roman"/>
      <w:b/>
      <w:bCs/>
      <w:sz w:val="20"/>
      <w:szCs w:val="20"/>
      <w:lang w:bidi="ar-SA"/>
    </w:rPr>
  </w:style>
  <w:style w:type="character" w:customStyle="1" w:styleId="TextodegloboCar">
    <w:name w:val="Texto de globo Car"/>
    <w:qFormat/>
    <w:rsid w:val="00622C68"/>
    <w:rPr>
      <w:rFonts w:ascii="Tahoma" w:hAnsi="Tahoma" w:cs="Tahoma"/>
      <w:sz w:val="16"/>
      <w:szCs w:val="16"/>
    </w:rPr>
  </w:style>
  <w:style w:type="character" w:customStyle="1" w:styleId="normalCarCar">
    <w:name w:val="normal Car Car"/>
    <w:qFormat/>
    <w:rsid w:val="00622C68"/>
    <w:rPr>
      <w:rFonts w:ascii="Arial" w:hAnsi="Arial" w:cs="Arial"/>
      <w:sz w:val="24"/>
      <w:szCs w:val="24"/>
    </w:rPr>
  </w:style>
  <w:style w:type="character" w:customStyle="1" w:styleId="normalCarCarCarCarCarCar">
    <w:name w:val="normal Car Car Car Car Car Car"/>
    <w:qFormat/>
    <w:rsid w:val="00622C68"/>
    <w:rPr>
      <w:rFonts w:ascii="Arial" w:hAnsi="Arial" w:cs="Arial"/>
      <w:sz w:val="24"/>
      <w:szCs w:val="24"/>
    </w:rPr>
  </w:style>
  <w:style w:type="character" w:customStyle="1" w:styleId="Refdecomentario2">
    <w:name w:val="Ref. de comentario2"/>
    <w:qFormat/>
    <w:rsid w:val="00622C68"/>
    <w:rPr>
      <w:rFonts w:cs="Times New Roman"/>
      <w:sz w:val="16"/>
      <w:szCs w:val="16"/>
    </w:rPr>
  </w:style>
  <w:style w:type="character" w:customStyle="1" w:styleId="TextocomentarioCar">
    <w:name w:val="Texto comentario Car"/>
    <w:qFormat/>
    <w:rsid w:val="00622C68"/>
    <w:rPr>
      <w:rFonts w:ascii="Arial" w:hAnsi="Arial" w:cs="Times New Roman"/>
      <w:sz w:val="20"/>
      <w:szCs w:val="20"/>
    </w:rPr>
  </w:style>
  <w:style w:type="character" w:customStyle="1" w:styleId="AsuntodelcomentarioCar">
    <w:name w:val="Asunto del comentario Car"/>
    <w:qFormat/>
    <w:rsid w:val="00622C68"/>
    <w:rPr>
      <w:rFonts w:ascii="Arial" w:hAnsi="Arial" w:cs="Times New Roman"/>
      <w:b/>
      <w:bCs/>
      <w:sz w:val="20"/>
      <w:szCs w:val="20"/>
    </w:rPr>
  </w:style>
  <w:style w:type="character" w:customStyle="1" w:styleId="txt08gr11">
    <w:name w:val="txt08gr11"/>
    <w:qFormat/>
    <w:rsid w:val="00622C68"/>
    <w:rPr>
      <w:rFonts w:ascii="Arial" w:hAnsi="Arial" w:cs="Arial"/>
      <w:color w:val="4C4C4C"/>
      <w:sz w:val="19"/>
      <w:szCs w:val="19"/>
    </w:rPr>
  </w:style>
  <w:style w:type="character" w:customStyle="1" w:styleId="SangradetextonormalCar">
    <w:name w:val="Sangría de texto normal Car"/>
    <w:qFormat/>
    <w:rsid w:val="00622C68"/>
    <w:rPr>
      <w:rFonts w:ascii="Arial" w:hAnsi="Arial" w:cs="Times New Roman"/>
      <w:sz w:val="24"/>
      <w:szCs w:val="24"/>
    </w:rPr>
  </w:style>
  <w:style w:type="character" w:customStyle="1" w:styleId="Textoindependienteprimerasangra2Car">
    <w:name w:val="Texto independiente primera sangría 2 Car"/>
    <w:basedOn w:val="SangradetextonormalCar"/>
    <w:qFormat/>
    <w:rsid w:val="00622C68"/>
    <w:rPr>
      <w:rFonts w:ascii="Arial" w:hAnsi="Arial" w:cs="Times New Roman"/>
      <w:sz w:val="24"/>
      <w:szCs w:val="24"/>
    </w:rPr>
  </w:style>
  <w:style w:type="character" w:customStyle="1" w:styleId="WW8Num1z0">
    <w:name w:val="WW8Num1z0"/>
    <w:qFormat/>
    <w:rsid w:val="00622C68"/>
    <w:rPr>
      <w:rFonts w:ascii="Symbol" w:hAnsi="Symbol" w:cs="Symbol"/>
      <w:color w:val="000000"/>
      <w:sz w:val="22"/>
    </w:rPr>
  </w:style>
  <w:style w:type="character" w:customStyle="1" w:styleId="WW8Num2z3">
    <w:name w:val="WW8Num2z3"/>
    <w:qFormat/>
    <w:rsid w:val="00622C68"/>
    <w:rPr>
      <w:rFonts w:ascii="Univers" w:hAnsi="Univers" w:cs="Univers"/>
      <w:sz w:val="22"/>
    </w:rPr>
  </w:style>
  <w:style w:type="character" w:customStyle="1" w:styleId="WW8Num3z1">
    <w:name w:val="WW8Num3z1"/>
    <w:qFormat/>
    <w:rsid w:val="00622C68"/>
    <w:rPr>
      <w:rFonts w:ascii="Courier New" w:hAnsi="Courier New" w:cs="Courier New"/>
    </w:rPr>
  </w:style>
  <w:style w:type="character" w:customStyle="1" w:styleId="WW8Num3z2">
    <w:name w:val="WW8Num3z2"/>
    <w:qFormat/>
    <w:rsid w:val="00622C68"/>
    <w:rPr>
      <w:rFonts w:ascii="Wingdings" w:hAnsi="Wingdings" w:cs="Wingdings"/>
    </w:rPr>
  </w:style>
  <w:style w:type="character" w:customStyle="1" w:styleId="WW8Num3z3">
    <w:name w:val="WW8Num3z3"/>
    <w:qFormat/>
    <w:rsid w:val="00622C68"/>
    <w:rPr>
      <w:rFonts w:ascii="Symbol" w:hAnsi="Symbol" w:cs="Symbol"/>
    </w:rPr>
  </w:style>
  <w:style w:type="character" w:customStyle="1" w:styleId="WW8Num5z1">
    <w:name w:val="WW8Num5z1"/>
    <w:qFormat/>
    <w:rsid w:val="00622C68"/>
    <w:rPr>
      <w:rFonts w:ascii="Courier New" w:hAnsi="Courier New" w:cs="Courier New"/>
    </w:rPr>
  </w:style>
  <w:style w:type="character" w:customStyle="1" w:styleId="WW8Num5z2">
    <w:name w:val="WW8Num5z2"/>
    <w:qFormat/>
    <w:rsid w:val="00622C68"/>
    <w:rPr>
      <w:rFonts w:ascii="Wingdings" w:hAnsi="Wingdings" w:cs="Wingdings"/>
    </w:rPr>
  </w:style>
  <w:style w:type="character" w:customStyle="1" w:styleId="WW8Num5z3">
    <w:name w:val="WW8Num5z3"/>
    <w:qFormat/>
    <w:rsid w:val="00622C68"/>
    <w:rPr>
      <w:rFonts w:ascii="Symbol" w:hAnsi="Symbol" w:cs="Symbol"/>
    </w:rPr>
  </w:style>
  <w:style w:type="character" w:customStyle="1" w:styleId="WW8Num6z3">
    <w:name w:val="WW8Num6z3"/>
    <w:qFormat/>
    <w:rsid w:val="00622C68"/>
    <w:rPr>
      <w:rFonts w:ascii="Symbol" w:hAnsi="Symbol" w:cs="Symbol"/>
    </w:rPr>
  </w:style>
  <w:style w:type="character" w:customStyle="1" w:styleId="WW8Num9z1">
    <w:name w:val="WW8Num9z1"/>
    <w:qFormat/>
    <w:rsid w:val="00622C68"/>
    <w:rPr>
      <w:rFonts w:ascii="Courier New" w:hAnsi="Courier New" w:cs="Courier New"/>
    </w:rPr>
  </w:style>
  <w:style w:type="character" w:customStyle="1" w:styleId="WW8Num9z2">
    <w:name w:val="WW8Num9z2"/>
    <w:qFormat/>
    <w:rsid w:val="00622C68"/>
    <w:rPr>
      <w:rFonts w:ascii="Wingdings" w:hAnsi="Wingdings" w:cs="Wingdings"/>
    </w:rPr>
  </w:style>
  <w:style w:type="character" w:customStyle="1" w:styleId="WW8Num9z3">
    <w:name w:val="WW8Num9z3"/>
    <w:qFormat/>
    <w:rsid w:val="00622C68"/>
    <w:rPr>
      <w:rFonts w:ascii="Symbol" w:hAnsi="Symbol" w:cs="Symbol"/>
    </w:rPr>
  </w:style>
  <w:style w:type="character" w:customStyle="1" w:styleId="WW8Num12z1">
    <w:name w:val="WW8Num12z1"/>
    <w:qFormat/>
    <w:rsid w:val="00622C68"/>
    <w:rPr>
      <w:rFonts w:ascii="Courier New" w:hAnsi="Courier New" w:cs="Courier New"/>
    </w:rPr>
  </w:style>
  <w:style w:type="character" w:customStyle="1" w:styleId="WW8Num12z3">
    <w:name w:val="WW8Num12z3"/>
    <w:qFormat/>
    <w:rsid w:val="00622C68"/>
    <w:rPr>
      <w:rFonts w:ascii="Symbol" w:hAnsi="Symbol" w:cs="Symbol"/>
    </w:rPr>
  </w:style>
  <w:style w:type="character" w:customStyle="1" w:styleId="WW8Num13z3">
    <w:name w:val="WW8Num13z3"/>
    <w:qFormat/>
    <w:rsid w:val="00622C68"/>
    <w:rPr>
      <w:rFonts w:ascii="Univers" w:hAnsi="Univers" w:cs="Univers"/>
      <w:sz w:val="22"/>
    </w:rPr>
  </w:style>
  <w:style w:type="character" w:customStyle="1" w:styleId="WW8Num16z4">
    <w:name w:val="WW8Num16z4"/>
    <w:qFormat/>
    <w:rsid w:val="00622C68"/>
    <w:rPr>
      <w:rFonts w:ascii="Courier New" w:hAnsi="Courier New" w:cs="Courier New"/>
    </w:rPr>
  </w:style>
  <w:style w:type="character" w:customStyle="1" w:styleId="WW8Num17z3">
    <w:name w:val="WW8Num17z3"/>
    <w:qFormat/>
    <w:rsid w:val="00622C68"/>
    <w:rPr>
      <w:rFonts w:ascii="Symbol" w:hAnsi="Symbol" w:cs="Symbol"/>
    </w:rPr>
  </w:style>
  <w:style w:type="character" w:customStyle="1" w:styleId="WW8Num18z4">
    <w:name w:val="WW8Num18z4"/>
    <w:qFormat/>
    <w:rsid w:val="00622C68"/>
    <w:rPr>
      <w:rFonts w:ascii="Courier New" w:hAnsi="Courier New" w:cs="Courier New"/>
    </w:rPr>
  </w:style>
  <w:style w:type="character" w:customStyle="1" w:styleId="WW8Num21z3">
    <w:name w:val="WW8Num21z3"/>
    <w:qFormat/>
    <w:rsid w:val="00622C68"/>
    <w:rPr>
      <w:rFonts w:ascii="Symbol" w:hAnsi="Symbol" w:cs="Symbol"/>
    </w:rPr>
  </w:style>
  <w:style w:type="character" w:customStyle="1" w:styleId="Fuentedeprrafopredeter1">
    <w:name w:val="Fuente de párrafo predeter.1"/>
    <w:qFormat/>
    <w:rsid w:val="00622C68"/>
  </w:style>
  <w:style w:type="character" w:customStyle="1" w:styleId="IE1Car">
    <w:name w:val="I&amp;E1 Car"/>
    <w:qFormat/>
    <w:rsid w:val="00622C68"/>
    <w:rPr>
      <w:rFonts w:ascii="Univers" w:hAnsi="Univers" w:cs="Univers"/>
      <w:sz w:val="22"/>
      <w:lang w:val="es-ES_tradnl" w:bidi="ar-SA"/>
    </w:rPr>
  </w:style>
  <w:style w:type="character" w:styleId="Hipervnculovisitado">
    <w:name w:val="FollowedHyperlink"/>
    <w:rsid w:val="00622C68"/>
    <w:rPr>
      <w:rFonts w:cs="Times New Roman"/>
      <w:color w:val="800080"/>
      <w:u w:val="single"/>
    </w:rPr>
  </w:style>
  <w:style w:type="character" w:customStyle="1" w:styleId="Smbolodenotaalpie">
    <w:name w:val="Símbolo de nota al pie"/>
    <w:qFormat/>
    <w:rsid w:val="00622C68"/>
    <w:rPr>
      <w:vertAlign w:val="superscript"/>
    </w:rPr>
  </w:style>
  <w:style w:type="character" w:customStyle="1" w:styleId="Refdecomentario1">
    <w:name w:val="Ref. de comentario1"/>
    <w:qFormat/>
    <w:rsid w:val="00622C68"/>
    <w:rPr>
      <w:sz w:val="16"/>
    </w:rPr>
  </w:style>
  <w:style w:type="character" w:customStyle="1" w:styleId="corchete-llamada1">
    <w:name w:val="corchete-llamada1"/>
    <w:qFormat/>
    <w:rsid w:val="00622C68"/>
    <w:rPr>
      <w:vanish/>
    </w:rPr>
  </w:style>
  <w:style w:type="character" w:customStyle="1" w:styleId="ap1">
    <w:name w:val="ap1"/>
    <w:qFormat/>
    <w:rsid w:val="00622C68"/>
    <w:rPr>
      <w:rFonts w:cs="Times New Roman"/>
    </w:rPr>
  </w:style>
  <w:style w:type="character" w:styleId="nfasis">
    <w:name w:val="Emphasis"/>
    <w:qFormat/>
    <w:rsid w:val="00622C68"/>
    <w:rPr>
      <w:rFonts w:cs="Times New Roman"/>
      <w:i/>
    </w:rPr>
  </w:style>
  <w:style w:type="character" w:customStyle="1" w:styleId="FontStyle59">
    <w:name w:val="Font Style59"/>
    <w:qFormat/>
    <w:rsid w:val="00622C68"/>
    <w:rPr>
      <w:rFonts w:ascii="Arial" w:hAnsi="Arial" w:cs="Arial"/>
      <w:sz w:val="18"/>
    </w:rPr>
  </w:style>
  <w:style w:type="character" w:customStyle="1" w:styleId="Carcterdenumeracin">
    <w:name w:val="Carácter de numeración"/>
    <w:qFormat/>
    <w:rsid w:val="00622C68"/>
  </w:style>
  <w:style w:type="character" w:customStyle="1" w:styleId="TextonotapieCar">
    <w:name w:val="Texto nota pie Car"/>
    <w:qFormat/>
    <w:rsid w:val="00622C68"/>
    <w:rPr>
      <w:rFonts w:ascii="Univers" w:eastAsia="Batang" w:hAnsi="Univers" w:cs="Times New Roman"/>
      <w:sz w:val="20"/>
      <w:szCs w:val="20"/>
      <w:lang w:bidi="ar-SA"/>
    </w:rPr>
  </w:style>
  <w:style w:type="character" w:customStyle="1" w:styleId="txt07gr11">
    <w:name w:val="txt07gr11"/>
    <w:qFormat/>
    <w:rsid w:val="00622C68"/>
    <w:rPr>
      <w:rFonts w:ascii="Arial" w:hAnsi="Arial" w:cs="Arial"/>
      <w:color w:val="4C4C4C"/>
      <w:sz w:val="17"/>
    </w:rPr>
  </w:style>
  <w:style w:type="character" w:customStyle="1" w:styleId="TextonotaalfinalCar">
    <w:name w:val="Texto nota al final Car"/>
    <w:qFormat/>
    <w:rsid w:val="00622C68"/>
    <w:rPr>
      <w:rFonts w:ascii="Univers" w:eastAsia="Batang" w:hAnsi="Univers" w:cs="Times New Roman"/>
      <w:sz w:val="20"/>
      <w:szCs w:val="20"/>
      <w:lang w:bidi="ar-SA"/>
    </w:rPr>
  </w:style>
  <w:style w:type="character" w:customStyle="1" w:styleId="SaludoCar">
    <w:name w:val="Saludo Car"/>
    <w:qFormat/>
    <w:rsid w:val="00622C68"/>
    <w:rPr>
      <w:rFonts w:ascii="Univers" w:eastAsia="Batang" w:hAnsi="Univers" w:cs="Times New Roman"/>
      <w:sz w:val="20"/>
      <w:szCs w:val="20"/>
      <w:lang w:bidi="ar-SA"/>
    </w:rPr>
  </w:style>
  <w:style w:type="character" w:customStyle="1" w:styleId="SangradetextonormalCar1">
    <w:name w:val="Sangría de texto normal Car1"/>
    <w:qFormat/>
    <w:rsid w:val="00622C68"/>
    <w:rPr>
      <w:rFonts w:ascii="Univers" w:eastAsia="Batang" w:hAnsi="Univers" w:cs="Univers"/>
      <w:sz w:val="22"/>
      <w:lang w:val="es-ES_tradnl" w:bidi="ar-SA"/>
    </w:rPr>
  </w:style>
  <w:style w:type="character" w:customStyle="1" w:styleId="Textoindependiente2Car">
    <w:name w:val="Texto independiente 2 Car"/>
    <w:qFormat/>
    <w:rsid w:val="00622C68"/>
    <w:rPr>
      <w:rFonts w:ascii="Univers" w:eastAsia="Batang" w:hAnsi="Univers" w:cs="Times New Roman"/>
      <w:sz w:val="20"/>
      <w:szCs w:val="20"/>
      <w:lang w:val="es-ES_tradnl"/>
    </w:rPr>
  </w:style>
  <w:style w:type="character" w:customStyle="1" w:styleId="st1">
    <w:name w:val="st1"/>
    <w:qFormat/>
    <w:rsid w:val="00622C68"/>
    <w:rPr>
      <w:rFonts w:cs="Times New Roman"/>
    </w:rPr>
  </w:style>
  <w:style w:type="character" w:customStyle="1" w:styleId="Cuerpodeltexto8pto9">
    <w:name w:val="Cuerpo del texto + 8 pto9"/>
    <w:qFormat/>
    <w:rsid w:val="00622C68"/>
    <w:rPr>
      <w:rFonts w:cs="Times New Roman"/>
      <w:i/>
      <w:iCs/>
      <w:sz w:val="16"/>
      <w:szCs w:val="16"/>
      <w:shd w:val="clear" w:color="auto" w:fill="FFFFFF"/>
      <w:lang w:bidi="ar-SA"/>
    </w:rPr>
  </w:style>
  <w:style w:type="character" w:customStyle="1" w:styleId="Cuerpodeltexto">
    <w:name w:val="Cuerpo del texto_"/>
    <w:qFormat/>
    <w:rsid w:val="00622C68"/>
    <w:rPr>
      <w:rFonts w:cs="Times New Roman"/>
      <w:shd w:val="clear" w:color="auto" w:fill="FFFFFF"/>
    </w:rPr>
  </w:style>
  <w:style w:type="character" w:customStyle="1" w:styleId="Sangra2detindependienteCar">
    <w:name w:val="Sangría 2 de t. independiente Car"/>
    <w:qFormat/>
    <w:rsid w:val="00622C68"/>
    <w:rPr>
      <w:rFonts w:ascii="Arial" w:hAnsi="Arial" w:cs="Times New Roman"/>
      <w:sz w:val="24"/>
      <w:szCs w:val="24"/>
    </w:rPr>
  </w:style>
  <w:style w:type="character" w:customStyle="1" w:styleId="Caracteresdenotaalpie">
    <w:name w:val="Caracteres de nota al pie"/>
    <w:qFormat/>
    <w:rsid w:val="00622C68"/>
    <w:rPr>
      <w:rFonts w:cs="Times New Roman"/>
      <w:vertAlign w:val="superscript"/>
    </w:rPr>
  </w:style>
  <w:style w:type="character" w:styleId="Textodelmarcadordeposicin">
    <w:name w:val="Placeholder Text"/>
    <w:qFormat/>
    <w:rsid w:val="00622C68"/>
    <w:rPr>
      <w:rFonts w:cs="Times New Roman"/>
      <w:color w:val="808080"/>
    </w:rPr>
  </w:style>
  <w:style w:type="character" w:customStyle="1" w:styleId="Ttulo3Car0">
    <w:name w:val="Título 3_ Car"/>
    <w:qFormat/>
    <w:rsid w:val="00622C68"/>
    <w:rPr>
      <w:rFonts w:eastAsia="Times New Roman" w:cs="Times New Roman"/>
      <w:b/>
      <w:bCs/>
      <w:iCs/>
      <w:sz w:val="24"/>
      <w:szCs w:val="24"/>
      <w:u w:val="single"/>
    </w:rPr>
  </w:style>
  <w:style w:type="character" w:customStyle="1" w:styleId="Textoindependiente3Car">
    <w:name w:val="Texto independiente 3 Car"/>
    <w:qFormat/>
    <w:rsid w:val="00622C68"/>
    <w:rPr>
      <w:rFonts w:ascii="Arial" w:hAnsi="Arial" w:cs="Arial"/>
      <w:sz w:val="16"/>
      <w:szCs w:val="16"/>
      <w:lang w:val="es-ES_tradnl"/>
    </w:rPr>
  </w:style>
  <w:style w:type="character" w:customStyle="1" w:styleId="Sangra3detindependienteCar">
    <w:name w:val="Sangría 3 de t. independiente Car"/>
    <w:qFormat/>
    <w:rsid w:val="00622C68"/>
    <w:rPr>
      <w:rFonts w:ascii="Times New Roman" w:hAnsi="Times New Roman" w:cs="Times New Roman"/>
      <w:sz w:val="24"/>
      <w:szCs w:val="24"/>
      <w:lang w:val="es-ES_tradnl"/>
    </w:rPr>
  </w:style>
  <w:style w:type="character" w:customStyle="1" w:styleId="HTMLconformatoprevioCar">
    <w:name w:val="HTML con formato previo Car"/>
    <w:qFormat/>
    <w:rsid w:val="00622C68"/>
    <w:rPr>
      <w:rFonts w:ascii="Courier New" w:hAnsi="Courier New" w:cs="Courier New"/>
      <w:sz w:val="20"/>
      <w:szCs w:val="20"/>
      <w:lang w:val="es-ES_tradnl"/>
    </w:rPr>
  </w:style>
  <w:style w:type="character" w:customStyle="1" w:styleId="estilo14">
    <w:name w:val="estilo14"/>
    <w:qFormat/>
    <w:rsid w:val="00622C68"/>
    <w:rPr>
      <w:rFonts w:cs="Times New Roman"/>
    </w:rPr>
  </w:style>
  <w:style w:type="character" w:customStyle="1" w:styleId="spelle">
    <w:name w:val="spelle"/>
    <w:qFormat/>
    <w:rsid w:val="00622C68"/>
    <w:rPr>
      <w:rFonts w:cs="Times New Roman"/>
    </w:rPr>
  </w:style>
  <w:style w:type="character" w:customStyle="1" w:styleId="txt08gr1">
    <w:name w:val="txt08gr1"/>
    <w:qFormat/>
    <w:rsid w:val="00622C68"/>
    <w:rPr>
      <w:rFonts w:cs="Times New Roman"/>
    </w:rPr>
  </w:style>
  <w:style w:type="character" w:customStyle="1" w:styleId="postbody">
    <w:name w:val="postbody"/>
    <w:qFormat/>
    <w:rsid w:val="00622C68"/>
    <w:rPr>
      <w:rFonts w:cs="Times New Roman"/>
    </w:rPr>
  </w:style>
  <w:style w:type="character" w:customStyle="1" w:styleId="flagicon">
    <w:name w:val="flagicon"/>
    <w:qFormat/>
    <w:rsid w:val="00622C68"/>
    <w:rPr>
      <w:rFonts w:cs="Times New Roman"/>
    </w:rPr>
  </w:style>
  <w:style w:type="character" w:customStyle="1" w:styleId="mw-headline">
    <w:name w:val="mw-headline"/>
    <w:qFormat/>
    <w:rsid w:val="00622C68"/>
    <w:rPr>
      <w:rFonts w:cs="Times New Roman"/>
    </w:rPr>
  </w:style>
  <w:style w:type="character" w:customStyle="1" w:styleId="descripcion">
    <w:name w:val="descripcion"/>
    <w:qFormat/>
    <w:rsid w:val="00622C68"/>
    <w:rPr>
      <w:rFonts w:cs="Times New Roman"/>
    </w:rPr>
  </w:style>
  <w:style w:type="character" w:customStyle="1" w:styleId="doe41">
    <w:name w:val="doe41"/>
    <w:qFormat/>
    <w:rsid w:val="00622C68"/>
    <w:rPr>
      <w:rFonts w:ascii="Verdana" w:hAnsi="Verdana" w:cs="Times New Roman"/>
      <w:sz w:val="17"/>
      <w:szCs w:val="17"/>
    </w:rPr>
  </w:style>
  <w:style w:type="character" w:customStyle="1" w:styleId="Cuerpodeltexto2">
    <w:name w:val="Cuerpo del texto (2)"/>
    <w:qFormat/>
    <w:rsid w:val="00622C68"/>
    <w:rPr>
      <w:rFonts w:ascii="Arial" w:eastAsia="Arial" w:hAnsi="Arial" w:cs="Arial"/>
      <w:b w:val="0"/>
      <w:bCs w:val="0"/>
      <w:i w:val="0"/>
      <w:iCs w:val="0"/>
      <w:caps w:val="0"/>
      <w:smallCaps w:val="0"/>
      <w:strike w:val="0"/>
      <w:dstrike w:val="0"/>
      <w:color w:val="000000"/>
      <w:spacing w:val="0"/>
      <w:w w:val="100"/>
      <w:position w:val="0"/>
      <w:sz w:val="21"/>
      <w:szCs w:val="21"/>
      <w:u w:val="none"/>
      <w:vertAlign w:val="baseline"/>
      <w:lang w:val="es-ES" w:bidi="es-ES"/>
    </w:rPr>
  </w:style>
  <w:style w:type="character" w:customStyle="1" w:styleId="LISTALETRASNIVEL02Car">
    <w:name w:val="LISTA_LETRAS_NIVEL_02 Car"/>
    <w:qFormat/>
    <w:rsid w:val="00622C68"/>
    <w:rPr>
      <w:rFonts w:ascii="Arial" w:eastAsia="Times New Roman" w:hAnsi="Arial" w:cs="Arial"/>
      <w:sz w:val="22"/>
      <w:szCs w:val="22"/>
    </w:rPr>
  </w:style>
  <w:style w:type="character" w:customStyle="1" w:styleId="LISTAGUIONESNIVEL02Car">
    <w:name w:val="LISTA_GUIONES_NIVEL_02 Car"/>
    <w:qFormat/>
    <w:rsid w:val="00622C68"/>
    <w:rPr>
      <w:rFonts w:ascii="Arial" w:eastAsia="Times New Roman" w:hAnsi="Arial" w:cs="Arial"/>
      <w:bCs/>
      <w:sz w:val="22"/>
      <w:szCs w:val="22"/>
    </w:rPr>
  </w:style>
  <w:style w:type="character" w:customStyle="1" w:styleId="FRMULACar">
    <w:name w:val="FÓRMULA Car"/>
    <w:qFormat/>
    <w:rsid w:val="00622C68"/>
    <w:rPr>
      <w:rFonts w:ascii="Arial" w:eastAsia="Times New Roman" w:hAnsi="Arial" w:cs="Arial"/>
      <w:b/>
      <w:bCs/>
      <w:sz w:val="22"/>
      <w:szCs w:val="22"/>
    </w:rPr>
  </w:style>
  <w:style w:type="character" w:customStyle="1" w:styleId="FRMULAREFERENCIASCar">
    <w:name w:val="FÓRMULA_REFERENCIAS Car"/>
    <w:qFormat/>
    <w:rsid w:val="00622C68"/>
    <w:rPr>
      <w:rFonts w:ascii="Arial" w:eastAsia="Times New Roman" w:hAnsi="Arial" w:cs="Arial"/>
      <w:bCs/>
      <w:sz w:val="22"/>
      <w:szCs w:val="22"/>
    </w:rPr>
  </w:style>
  <w:style w:type="character" w:customStyle="1" w:styleId="Ninguno">
    <w:name w:val="Ninguno"/>
    <w:qFormat/>
    <w:rsid w:val="00622C68"/>
  </w:style>
  <w:style w:type="character" w:customStyle="1" w:styleId="TextoindependienteCar1">
    <w:name w:val="Texto independiente Car1"/>
    <w:basedOn w:val="Fuentedeprrafopredeter"/>
    <w:link w:val="Textoindependiente"/>
    <w:qFormat/>
    <w:rsid w:val="00622C68"/>
    <w:rPr>
      <w:rFonts w:ascii="Univers" w:eastAsia="Batang" w:hAnsi="Univers" w:cs="Univers"/>
      <w:b/>
      <w:bCs/>
      <w:sz w:val="20"/>
      <w:szCs w:val="20"/>
      <w:lang w:val="x-none" w:eastAsia="zh-CN"/>
    </w:rPr>
  </w:style>
  <w:style w:type="character" w:customStyle="1" w:styleId="TextodegloboCar1">
    <w:name w:val="Texto de globo Car1"/>
    <w:basedOn w:val="Fuentedeprrafopredeter"/>
    <w:link w:val="Textodeglobo"/>
    <w:qFormat/>
    <w:rsid w:val="00622C68"/>
    <w:rPr>
      <w:rFonts w:ascii="Tahoma" w:eastAsia="Calibri" w:hAnsi="Tahoma" w:cs="Tahoma"/>
      <w:sz w:val="16"/>
      <w:szCs w:val="16"/>
      <w:lang w:val="x-none" w:eastAsia="zh-CN"/>
    </w:rPr>
  </w:style>
  <w:style w:type="character" w:customStyle="1" w:styleId="TextocomentarioCar1">
    <w:name w:val="Texto comentario Car1"/>
    <w:basedOn w:val="Fuentedeprrafopredeter"/>
    <w:link w:val="Textocomentario"/>
    <w:uiPriority w:val="99"/>
    <w:semiHidden/>
    <w:qFormat/>
    <w:rsid w:val="00622C68"/>
    <w:rPr>
      <w:rFonts w:ascii="Verdana" w:hAnsi="Verdana"/>
      <w:sz w:val="20"/>
      <w:szCs w:val="20"/>
    </w:rPr>
  </w:style>
  <w:style w:type="character" w:customStyle="1" w:styleId="AsuntodelcomentarioCar1">
    <w:name w:val="Asunto del comentario Car1"/>
    <w:basedOn w:val="TextocomentarioCar1"/>
    <w:link w:val="Asuntodelcomentario"/>
    <w:qFormat/>
    <w:rsid w:val="00622C68"/>
    <w:rPr>
      <w:rFonts w:ascii="Arial" w:eastAsia="Calibri" w:hAnsi="Arial" w:cs="Arial"/>
      <w:b/>
      <w:bCs/>
      <w:sz w:val="20"/>
      <w:szCs w:val="20"/>
      <w:lang w:val="x-none" w:eastAsia="zh-CN"/>
    </w:rPr>
  </w:style>
  <w:style w:type="character" w:customStyle="1" w:styleId="SangradetextonormalCar2">
    <w:name w:val="Sangría de texto normal Car2"/>
    <w:basedOn w:val="Fuentedeprrafopredeter"/>
    <w:link w:val="Sangradetextonormal"/>
    <w:qFormat/>
    <w:rsid w:val="00622C68"/>
    <w:rPr>
      <w:rFonts w:ascii="Arial" w:eastAsia="Calibri" w:hAnsi="Arial" w:cs="Arial"/>
      <w:sz w:val="24"/>
      <w:szCs w:val="24"/>
      <w:lang w:val="x-none" w:eastAsia="zh-CN"/>
    </w:rPr>
  </w:style>
  <w:style w:type="character" w:customStyle="1" w:styleId="TextonotapieCar1">
    <w:name w:val="Texto nota pie Car1"/>
    <w:basedOn w:val="Fuentedeprrafopredeter"/>
    <w:link w:val="Textonotapie"/>
    <w:qFormat/>
    <w:rsid w:val="00622C68"/>
    <w:rPr>
      <w:rFonts w:ascii="Univers" w:eastAsia="Batang" w:hAnsi="Univers" w:cs="Univers"/>
      <w:sz w:val="20"/>
      <w:szCs w:val="20"/>
      <w:lang w:val="x-none" w:eastAsia="zh-CN"/>
    </w:rPr>
  </w:style>
  <w:style w:type="character" w:customStyle="1" w:styleId="TextonotaalfinalCar1">
    <w:name w:val="Texto nota al final Car1"/>
    <w:basedOn w:val="Fuentedeprrafopredeter"/>
    <w:link w:val="Textonotaalfinal"/>
    <w:qFormat/>
    <w:rsid w:val="00622C68"/>
    <w:rPr>
      <w:rFonts w:ascii="Univers" w:eastAsia="Batang" w:hAnsi="Univers" w:cs="Univers"/>
      <w:sz w:val="20"/>
      <w:szCs w:val="20"/>
      <w:lang w:val="x-none" w:eastAsia="zh-CN"/>
    </w:rPr>
  </w:style>
  <w:style w:type="character" w:customStyle="1" w:styleId="HTMLconformatoprevioCar1">
    <w:name w:val="HTML con formato previo Car1"/>
    <w:basedOn w:val="Fuentedeprrafopredeter"/>
    <w:link w:val="HTMLconformatoprevio"/>
    <w:qFormat/>
    <w:rsid w:val="00622C68"/>
    <w:rPr>
      <w:rFonts w:ascii="Courier New" w:eastAsia="Calibri" w:hAnsi="Courier New" w:cs="Courier New"/>
      <w:sz w:val="20"/>
      <w:szCs w:val="20"/>
      <w:lang w:val="es-ES_tradnl" w:eastAsia="zh-CN"/>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link w:val="TextoindependienteCar1"/>
    <w:rsid w:val="00622C68"/>
    <w:pPr>
      <w:spacing w:after="0" w:line="360" w:lineRule="auto"/>
      <w:jc w:val="center"/>
    </w:pPr>
    <w:rPr>
      <w:rFonts w:ascii="Univers" w:eastAsia="Batang" w:hAnsi="Univers" w:cs="Univers"/>
      <w:b/>
      <w:bCs/>
      <w:szCs w:val="20"/>
      <w:lang w:val="x-none" w:eastAsia="zh-CN"/>
    </w:rPr>
  </w:style>
  <w:style w:type="paragraph" w:styleId="Lista">
    <w:name w:val="List"/>
    <w:basedOn w:val="Normal"/>
    <w:rsid w:val="00622C68"/>
    <w:pPr>
      <w:spacing w:after="0"/>
      <w:ind w:left="283" w:hanging="283"/>
      <w:contextualSpacing/>
    </w:pPr>
    <w:rPr>
      <w:rFonts w:ascii="Arial" w:eastAsia="Times New Roman" w:hAnsi="Arial" w:cs="Arial"/>
      <w:sz w:val="24"/>
      <w:szCs w:val="24"/>
      <w:lang w:eastAsia="zh-CN"/>
    </w:rPr>
  </w:style>
  <w:style w:type="paragraph" w:styleId="Descripcin">
    <w:name w:val="caption"/>
    <w:basedOn w:val="Normal"/>
    <w:qFormat/>
    <w:pPr>
      <w:suppressLineNumbers/>
      <w:spacing w:before="120" w:after="120"/>
    </w:pPr>
    <w:rPr>
      <w:rFonts w:cs="Lucida Sans"/>
      <w:i/>
      <w:iCs/>
      <w:sz w:val="24"/>
      <w:szCs w:val="24"/>
    </w:rPr>
  </w:style>
  <w:style w:type="paragraph" w:customStyle="1" w:styleId="ndice">
    <w:name w:val="Índice"/>
    <w:basedOn w:val="Normal"/>
    <w:qFormat/>
    <w:rsid w:val="00622C68"/>
    <w:pPr>
      <w:suppressLineNumbers/>
      <w:spacing w:after="0" w:line="360" w:lineRule="auto"/>
    </w:pPr>
    <w:rPr>
      <w:rFonts w:ascii="Univers" w:eastAsia="Batang" w:hAnsi="Univers" w:cs="Tahoma"/>
      <w:szCs w:val="20"/>
      <w:lang w:eastAsia="zh-CN"/>
    </w:rPr>
  </w:style>
  <w:style w:type="paragraph" w:customStyle="1" w:styleId="Cabeceraypie">
    <w:name w:val="Cabecera y pie"/>
    <w:basedOn w:val="Normal"/>
    <w:qFormat/>
    <w:rsid w:val="00622C68"/>
    <w:pPr>
      <w:suppressLineNumbers/>
      <w:tabs>
        <w:tab w:val="center" w:pos="4819"/>
        <w:tab w:val="right" w:pos="9638"/>
      </w:tabs>
      <w:spacing w:after="0"/>
      <w:jc w:val="left"/>
    </w:pPr>
    <w:rPr>
      <w:rFonts w:ascii="Times New Roman" w:eastAsia="Times New Roman" w:hAnsi="Times New Roman" w:cs="Times New Roman"/>
      <w:sz w:val="24"/>
      <w:szCs w:val="24"/>
      <w:lang w:val="en-US" w:eastAsia="zh-CN"/>
    </w:rPr>
  </w:style>
  <w:style w:type="paragraph" w:styleId="Encabezado">
    <w:name w:val="header"/>
    <w:basedOn w:val="Normal"/>
    <w:link w:val="EncabezadoCar"/>
    <w:unhideWhenUsed/>
    <w:rsid w:val="00CB7272"/>
    <w:pPr>
      <w:tabs>
        <w:tab w:val="center" w:pos="4252"/>
        <w:tab w:val="right" w:pos="8504"/>
      </w:tabs>
      <w:spacing w:after="0"/>
      <w:jc w:val="left"/>
    </w:pPr>
    <w:rPr>
      <w:rFonts w:asciiTheme="minorHAnsi" w:hAnsiTheme="minorHAnsi"/>
      <w:sz w:val="22"/>
    </w:rPr>
  </w:style>
  <w:style w:type="paragraph" w:styleId="Piedepgina">
    <w:name w:val="footer"/>
    <w:basedOn w:val="Normal"/>
    <w:link w:val="PiedepginaCar"/>
    <w:unhideWhenUsed/>
    <w:rsid w:val="00CB7272"/>
    <w:pPr>
      <w:tabs>
        <w:tab w:val="center" w:pos="4252"/>
        <w:tab w:val="right" w:pos="8504"/>
      </w:tabs>
      <w:spacing w:after="0"/>
      <w:jc w:val="left"/>
    </w:pPr>
    <w:rPr>
      <w:rFonts w:asciiTheme="minorHAnsi" w:hAnsiTheme="minorHAnsi"/>
      <w:sz w:val="22"/>
    </w:rPr>
  </w:style>
  <w:style w:type="paragraph" w:styleId="Subttulo">
    <w:name w:val="Subtitle"/>
    <w:basedOn w:val="Ttulo2"/>
    <w:next w:val="Ttulo2"/>
    <w:link w:val="SubttuloCar"/>
    <w:qFormat/>
    <w:rsid w:val="00D60F31"/>
    <w:pPr>
      <w:spacing w:before="240" w:after="240"/>
    </w:pPr>
    <w:rPr>
      <w:rFonts w:ascii="Verdana" w:eastAsiaTheme="minorEastAsia" w:hAnsi="Verdana"/>
      <w:b/>
      <w:spacing w:val="15"/>
      <w:sz w:val="22"/>
    </w:rPr>
  </w:style>
  <w:style w:type="paragraph" w:styleId="Cita">
    <w:name w:val="Quote"/>
    <w:basedOn w:val="Normal"/>
    <w:next w:val="Normal"/>
    <w:link w:val="CitaCar"/>
    <w:uiPriority w:val="29"/>
    <w:qFormat/>
    <w:rsid w:val="00D60F31"/>
    <w:pPr>
      <w:spacing w:before="200"/>
      <w:ind w:left="864" w:right="864"/>
      <w:jc w:val="center"/>
    </w:pPr>
    <w:rPr>
      <w:i/>
      <w:iCs/>
      <w:color w:val="404040" w:themeColor="text1" w:themeTint="BF"/>
    </w:rPr>
  </w:style>
  <w:style w:type="paragraph" w:customStyle="1" w:styleId="Default">
    <w:name w:val="Default"/>
    <w:qFormat/>
    <w:rsid w:val="001D7E44"/>
    <w:rPr>
      <w:rFonts w:ascii="Calibri" w:eastAsia="Calibri" w:hAnsi="Calibri" w:cs="Calibri"/>
      <w:color w:val="000000"/>
      <w:sz w:val="24"/>
      <w:szCs w:val="24"/>
    </w:rPr>
  </w:style>
  <w:style w:type="paragraph" w:styleId="Prrafodelista">
    <w:name w:val="List Paragraph"/>
    <w:basedOn w:val="Normal"/>
    <w:link w:val="PrrafodelistaCar"/>
    <w:uiPriority w:val="99"/>
    <w:qFormat/>
    <w:rsid w:val="00AC0F0E"/>
    <w:pPr>
      <w:widowControl w:val="0"/>
      <w:spacing w:after="0"/>
      <w:ind w:left="720"/>
      <w:contextualSpacing/>
      <w:jc w:val="left"/>
    </w:pPr>
    <w:rPr>
      <w:rFonts w:ascii="Times New Roman" w:eastAsia="Times New Roman" w:hAnsi="Times New Roman" w:cs="Times New Roman"/>
      <w:sz w:val="24"/>
      <w:szCs w:val="24"/>
      <w:lang w:eastAsia="es-MX"/>
    </w:rPr>
  </w:style>
  <w:style w:type="paragraph" w:styleId="NormalWeb">
    <w:name w:val="Normal (Web)"/>
    <w:basedOn w:val="Normal"/>
    <w:unhideWhenUsed/>
    <w:qFormat/>
    <w:rsid w:val="00AC0F0E"/>
    <w:pPr>
      <w:spacing w:beforeAutospacing="1" w:afterAutospacing="1"/>
      <w:jc w:val="left"/>
    </w:pPr>
    <w:rPr>
      <w:rFonts w:ascii="Times New Roman" w:eastAsia="Times New Roman" w:hAnsi="Times New Roman" w:cs="Times New Roman"/>
      <w:sz w:val="24"/>
      <w:szCs w:val="24"/>
      <w:lang w:eastAsia="es-ES"/>
    </w:rPr>
  </w:style>
  <w:style w:type="paragraph" w:customStyle="1" w:styleId="Ttulo20">
    <w:name w:val="Título2"/>
    <w:basedOn w:val="Normal"/>
    <w:next w:val="Textoindependiente"/>
    <w:qFormat/>
    <w:rsid w:val="00622C68"/>
    <w:pPr>
      <w:keepNext/>
      <w:spacing w:before="240" w:after="120"/>
      <w:jc w:val="left"/>
    </w:pPr>
    <w:rPr>
      <w:rFonts w:ascii="Liberation Sans" w:eastAsia="Microsoft YaHei" w:hAnsi="Liberation Sans" w:cs="Lucida Sans"/>
      <w:sz w:val="28"/>
      <w:szCs w:val="28"/>
      <w:lang w:val="en-US" w:eastAsia="zh-CN"/>
    </w:rPr>
  </w:style>
  <w:style w:type="paragraph" w:customStyle="1" w:styleId="caption1">
    <w:name w:val="caption1"/>
    <w:basedOn w:val="Normal"/>
    <w:qFormat/>
    <w:rsid w:val="00622C68"/>
    <w:pPr>
      <w:suppressLineNumbers/>
      <w:spacing w:before="120" w:after="120"/>
      <w:jc w:val="left"/>
    </w:pPr>
    <w:rPr>
      <w:rFonts w:ascii="Times New Roman" w:eastAsia="Times New Roman" w:hAnsi="Times New Roman" w:cs="Lucida Sans"/>
      <w:i/>
      <w:iCs/>
      <w:sz w:val="24"/>
      <w:szCs w:val="24"/>
      <w:lang w:val="en-US" w:eastAsia="zh-CN"/>
    </w:rPr>
  </w:style>
  <w:style w:type="paragraph" w:customStyle="1" w:styleId="Ttulo10">
    <w:name w:val="Título1"/>
    <w:basedOn w:val="Normal"/>
    <w:next w:val="Normal"/>
    <w:qFormat/>
    <w:rsid w:val="00622C68"/>
    <w:pPr>
      <w:spacing w:after="0"/>
      <w:contextualSpacing/>
    </w:pPr>
    <w:rPr>
      <w:rFonts w:ascii="Calibri" w:eastAsia="Calibri" w:hAnsi="Calibri" w:cs="Calibri"/>
      <w:spacing w:val="-10"/>
      <w:kern w:val="2"/>
      <w:sz w:val="56"/>
      <w:szCs w:val="56"/>
      <w:lang w:val="x-none" w:eastAsia="zh-CN"/>
    </w:rPr>
  </w:style>
  <w:style w:type="paragraph" w:customStyle="1" w:styleId="Descripcin1">
    <w:name w:val="Descripción1"/>
    <w:basedOn w:val="Normal"/>
    <w:qFormat/>
    <w:rsid w:val="00622C68"/>
    <w:pPr>
      <w:suppressLineNumbers/>
      <w:spacing w:before="120" w:after="120"/>
      <w:jc w:val="left"/>
    </w:pPr>
    <w:rPr>
      <w:rFonts w:ascii="Times New Roman" w:eastAsia="Times New Roman" w:hAnsi="Times New Roman" w:cs="Lucida Sans"/>
      <w:i/>
      <w:iCs/>
      <w:sz w:val="24"/>
      <w:szCs w:val="24"/>
      <w:lang w:val="en-US" w:eastAsia="zh-CN"/>
    </w:rPr>
  </w:style>
  <w:style w:type="paragraph" w:customStyle="1" w:styleId="Titulo4">
    <w:name w:val="Titulo 4"/>
    <w:basedOn w:val="Ttulo3"/>
    <w:qFormat/>
    <w:rsid w:val="00622C68"/>
    <w:pPr>
      <w:numPr>
        <w:ilvl w:val="0"/>
        <w:numId w:val="3"/>
      </w:numPr>
      <w:tabs>
        <w:tab w:val="clear" w:pos="709"/>
        <w:tab w:val="left" w:pos="926"/>
        <w:tab w:val="left" w:pos="1134"/>
      </w:tabs>
      <w:spacing w:after="240"/>
      <w:ind w:left="1728" w:firstLine="0"/>
      <w:outlineLvl w:val="9"/>
    </w:pPr>
    <w:rPr>
      <w:lang w:val="es-ES_tradnl"/>
    </w:rPr>
  </w:style>
  <w:style w:type="paragraph" w:customStyle="1" w:styleId="Paginacin">
    <w:name w:val="Paginaci—n"/>
    <w:basedOn w:val="Normal"/>
    <w:qFormat/>
    <w:rsid w:val="00622C68"/>
    <w:pPr>
      <w:spacing w:before="120" w:after="120" w:line="312" w:lineRule="auto"/>
      <w:ind w:right="-142"/>
      <w:jc w:val="right"/>
    </w:pPr>
    <w:rPr>
      <w:rFonts w:ascii="Arial" w:eastAsia="Times New Roman" w:hAnsi="Arial" w:cs="Arial"/>
      <w:color w:val="000000"/>
      <w:sz w:val="14"/>
      <w:szCs w:val="24"/>
      <w:lang w:eastAsia="zh-CN"/>
    </w:rPr>
  </w:style>
  <w:style w:type="paragraph" w:customStyle="1" w:styleId="Estilo1">
    <w:name w:val="Estilo1"/>
    <w:basedOn w:val="Prrafodelista"/>
    <w:qFormat/>
    <w:rsid w:val="00622C68"/>
    <w:pPr>
      <w:keepNext/>
      <w:widowControl/>
      <w:numPr>
        <w:numId w:val="7"/>
      </w:numPr>
      <w:tabs>
        <w:tab w:val="left" w:pos="432"/>
      </w:tabs>
      <w:spacing w:before="240" w:after="240" w:line="312" w:lineRule="auto"/>
      <w:ind w:right="-568" w:hanging="578"/>
      <w:jc w:val="both"/>
      <w:outlineLvl w:val="0"/>
    </w:pPr>
    <w:rPr>
      <w:rFonts w:ascii="Arial" w:hAnsi="Arial" w:cs="Arial"/>
      <w:b/>
      <w:caps/>
      <w:sz w:val="28"/>
      <w:szCs w:val="28"/>
      <w:lang w:val="en-US" w:eastAsia="zh-CN"/>
    </w:rPr>
  </w:style>
  <w:style w:type="paragraph" w:customStyle="1" w:styleId="Titulo3">
    <w:name w:val="Titulo 3"/>
    <w:basedOn w:val="Normal"/>
    <w:qFormat/>
    <w:rsid w:val="00622C68"/>
    <w:pPr>
      <w:spacing w:before="60" w:line="240" w:lineRule="exact"/>
      <w:ind w:left="400"/>
    </w:pPr>
    <w:rPr>
      <w:rFonts w:ascii="Univers" w:eastAsia="Times New Roman" w:hAnsi="Univers" w:cs="Univers"/>
      <w:b/>
      <w:color w:val="FF00FF"/>
      <w:szCs w:val="20"/>
      <w:lang w:val="en-US" w:eastAsia="zh-CN"/>
    </w:rPr>
  </w:style>
  <w:style w:type="paragraph" w:customStyle="1" w:styleId="TITULOA1">
    <w:name w:val="TITULO A1"/>
    <w:basedOn w:val="Normal"/>
    <w:next w:val="Normal"/>
    <w:qFormat/>
    <w:rsid w:val="00622C68"/>
    <w:pPr>
      <w:spacing w:before="360" w:after="240"/>
    </w:pPr>
    <w:rPr>
      <w:rFonts w:ascii="Trebuchet MS" w:eastAsia="Times New Roman" w:hAnsi="Trebuchet MS" w:cs="Trebuchet MS"/>
      <w:sz w:val="24"/>
      <w:szCs w:val="24"/>
      <w:lang w:eastAsia="zh-CN"/>
    </w:rPr>
  </w:style>
  <w:style w:type="paragraph" w:customStyle="1" w:styleId="TtulodeTDC">
    <w:name w:val="Título de TDC"/>
    <w:basedOn w:val="Ttulo1"/>
    <w:next w:val="Normal"/>
    <w:qFormat/>
    <w:rsid w:val="00622C68"/>
    <w:pPr>
      <w:tabs>
        <w:tab w:val="left" w:pos="567"/>
      </w:tabs>
      <w:spacing w:before="480" w:after="120" w:line="276" w:lineRule="auto"/>
      <w:jc w:val="left"/>
      <w:outlineLvl w:val="9"/>
    </w:pPr>
    <w:rPr>
      <w:rFonts w:ascii="Cambria" w:eastAsia="Times New Roman" w:hAnsi="Cambria" w:cs="Times New Roman"/>
      <w:bCs/>
      <w:color w:val="4F81BD"/>
      <w:sz w:val="20"/>
      <w:szCs w:val="20"/>
      <w:lang w:val="x-none" w:eastAsia="zh-CN"/>
    </w:rPr>
  </w:style>
  <w:style w:type="paragraph" w:styleId="TDC1">
    <w:name w:val="toc 1"/>
    <w:basedOn w:val="Normal"/>
    <w:next w:val="Normal"/>
    <w:rsid w:val="00622C68"/>
    <w:pPr>
      <w:spacing w:after="100" w:line="252" w:lineRule="auto"/>
      <w:jc w:val="left"/>
    </w:pPr>
    <w:rPr>
      <w:rFonts w:ascii="Calibri" w:eastAsia="Calibri" w:hAnsi="Calibri" w:cs="Calibri"/>
      <w:b/>
      <w:sz w:val="22"/>
      <w:lang w:eastAsia="es-ES"/>
    </w:rPr>
  </w:style>
  <w:style w:type="paragraph" w:styleId="TDC2">
    <w:name w:val="toc 2"/>
    <w:basedOn w:val="Normal"/>
    <w:next w:val="Normal"/>
    <w:rsid w:val="00622C68"/>
    <w:pPr>
      <w:spacing w:after="100" w:line="252" w:lineRule="auto"/>
      <w:ind w:left="1134" w:hanging="567"/>
    </w:pPr>
    <w:rPr>
      <w:rFonts w:ascii="Calibri" w:eastAsia="Calibri" w:hAnsi="Calibri" w:cs="Calibri"/>
      <w:szCs w:val="20"/>
      <w:lang w:eastAsia="zh-CN"/>
    </w:rPr>
  </w:style>
  <w:style w:type="paragraph" w:customStyle="1" w:styleId="Estilo3">
    <w:name w:val="Estilo3"/>
    <w:basedOn w:val="Normal"/>
    <w:qFormat/>
    <w:rsid w:val="00622C68"/>
    <w:pPr>
      <w:spacing w:before="120" w:after="240" w:line="312" w:lineRule="auto"/>
    </w:pPr>
    <w:rPr>
      <w:rFonts w:ascii="Arial" w:eastAsia="Calibri" w:hAnsi="Arial" w:cs="Arial"/>
      <w:szCs w:val="20"/>
      <w:lang w:val="es-ES_tradnl" w:eastAsia="zh-CN"/>
    </w:rPr>
  </w:style>
  <w:style w:type="paragraph" w:customStyle="1" w:styleId="subtitulotabla">
    <w:name w:val="subtitulo tabla"/>
    <w:basedOn w:val="Normal"/>
    <w:qFormat/>
    <w:rsid w:val="00622C68"/>
    <w:pPr>
      <w:keepNext/>
      <w:keepLines/>
      <w:spacing w:before="96" w:after="96"/>
      <w:ind w:left="23"/>
      <w:jc w:val="center"/>
    </w:pPr>
    <w:rPr>
      <w:rFonts w:ascii="Bell MT" w:eastAsia="Times New Roman" w:hAnsi="Bell MT" w:cs="Arial"/>
      <w:i/>
      <w:sz w:val="18"/>
      <w:szCs w:val="20"/>
      <w:lang w:eastAsia="zh-CN"/>
    </w:rPr>
  </w:style>
  <w:style w:type="paragraph" w:customStyle="1" w:styleId="textotabla">
    <w:name w:val="texto tabla"/>
    <w:basedOn w:val="Normal"/>
    <w:qFormat/>
    <w:rsid w:val="00622C68"/>
    <w:pPr>
      <w:spacing w:before="40" w:after="40"/>
      <w:ind w:left="21"/>
      <w:jc w:val="center"/>
    </w:pPr>
    <w:rPr>
      <w:rFonts w:ascii="Bell MT" w:eastAsia="Times New Roman" w:hAnsi="Bell MT" w:cs="Arial"/>
      <w:sz w:val="18"/>
      <w:szCs w:val="20"/>
      <w:lang w:val="es-ES_tradnl" w:eastAsia="zh-CN"/>
    </w:rPr>
  </w:style>
  <w:style w:type="paragraph" w:customStyle="1" w:styleId="titulotabla">
    <w:name w:val="titulo tabla"/>
    <w:basedOn w:val="Normal"/>
    <w:qFormat/>
    <w:rsid w:val="00622C68"/>
    <w:pPr>
      <w:keepNext/>
      <w:keepLines/>
      <w:spacing w:after="0"/>
      <w:ind w:left="23" w:firstLine="567"/>
      <w:jc w:val="center"/>
    </w:pPr>
    <w:rPr>
      <w:rFonts w:ascii="Bell MT" w:eastAsia="Times New Roman" w:hAnsi="Bell MT" w:cs="Arial"/>
      <w:b/>
      <w:caps/>
      <w:sz w:val="16"/>
      <w:szCs w:val="16"/>
      <w:lang w:eastAsia="zh-CN"/>
    </w:rPr>
  </w:style>
  <w:style w:type="paragraph" w:customStyle="1" w:styleId="TableParagraph">
    <w:name w:val="Table Paragraph"/>
    <w:basedOn w:val="Normal"/>
    <w:qFormat/>
    <w:rsid w:val="00622C68"/>
    <w:pPr>
      <w:widowControl w:val="0"/>
      <w:spacing w:after="0"/>
    </w:pPr>
    <w:rPr>
      <w:rFonts w:ascii="Calibri" w:eastAsia="Calibri" w:hAnsi="Calibri" w:cs="Calibri"/>
      <w:szCs w:val="20"/>
      <w:lang w:val="en-US" w:eastAsia="zh-CN"/>
    </w:rPr>
  </w:style>
  <w:style w:type="paragraph" w:customStyle="1" w:styleId="Mapadeldocumento2">
    <w:name w:val="Mapa del documento2"/>
    <w:basedOn w:val="Normal"/>
    <w:qFormat/>
    <w:rsid w:val="00622C68"/>
    <w:pPr>
      <w:shd w:val="clear" w:color="auto" w:fill="C6D5EC"/>
      <w:spacing w:after="0"/>
    </w:pPr>
    <w:rPr>
      <w:rFonts w:ascii="Lucida Grande" w:eastAsia="Calibri" w:hAnsi="Lucida Grande" w:cs="Lucida Grande"/>
      <w:sz w:val="24"/>
      <w:szCs w:val="24"/>
      <w:lang w:val="x-none" w:eastAsia="zh-CN"/>
    </w:rPr>
  </w:style>
  <w:style w:type="paragraph" w:customStyle="1" w:styleId="Textogeneral">
    <w:name w:val="Texto general"/>
    <w:basedOn w:val="Normal"/>
    <w:qFormat/>
    <w:rsid w:val="00622C68"/>
    <w:pPr>
      <w:spacing w:after="0" w:line="240" w:lineRule="exact"/>
      <w:ind w:firstLine="284"/>
      <w:outlineLvl w:val="0"/>
    </w:pPr>
    <w:rPr>
      <w:rFonts w:ascii="Arial" w:eastAsia="Times New Roman" w:hAnsi="Arial" w:cs="Arial"/>
      <w:szCs w:val="24"/>
      <w:lang w:eastAsia="zh-CN"/>
    </w:rPr>
  </w:style>
  <w:style w:type="paragraph" w:customStyle="1" w:styleId="EstiloInterlineado15lneas">
    <w:name w:val="Estilo Interlineado:  15 líneas"/>
    <w:basedOn w:val="Normal"/>
    <w:qFormat/>
    <w:rsid w:val="00622C68"/>
    <w:pPr>
      <w:spacing w:before="240" w:after="0" w:line="360" w:lineRule="auto"/>
    </w:pPr>
    <w:rPr>
      <w:rFonts w:ascii="Tahoma" w:eastAsia="Times New Roman" w:hAnsi="Tahoma" w:cs="Tahoma"/>
      <w:szCs w:val="20"/>
      <w:lang w:eastAsia="zh-CN"/>
    </w:rPr>
  </w:style>
  <w:style w:type="paragraph" w:customStyle="1" w:styleId="IE1">
    <w:name w:val="I&amp;E1"/>
    <w:basedOn w:val="Normal"/>
    <w:qFormat/>
    <w:rsid w:val="00622C68"/>
    <w:pPr>
      <w:spacing w:after="0" w:line="360" w:lineRule="auto"/>
    </w:pPr>
    <w:rPr>
      <w:rFonts w:ascii="Univers" w:eastAsia="Batang" w:hAnsi="Univers" w:cs="Univers"/>
      <w:szCs w:val="20"/>
      <w:lang w:eastAsia="zh-CN"/>
    </w:rPr>
  </w:style>
  <w:style w:type="paragraph" w:styleId="TDC3">
    <w:name w:val="toc 3"/>
    <w:basedOn w:val="Normal"/>
    <w:next w:val="Normal"/>
    <w:rsid w:val="00622C68"/>
    <w:pPr>
      <w:spacing w:after="100"/>
      <w:ind w:left="567" w:hanging="567"/>
    </w:pPr>
    <w:rPr>
      <w:rFonts w:ascii="Calibri" w:eastAsia="Times New Roman" w:hAnsi="Calibri" w:cs="Calibri"/>
      <w:szCs w:val="20"/>
      <w:lang w:eastAsia="es-ES"/>
    </w:rPr>
  </w:style>
  <w:style w:type="paragraph" w:styleId="Textodeglobo">
    <w:name w:val="Balloon Text"/>
    <w:basedOn w:val="Normal"/>
    <w:link w:val="TextodegloboCar1"/>
    <w:qFormat/>
    <w:rsid w:val="00622C68"/>
    <w:pPr>
      <w:spacing w:after="0"/>
    </w:pPr>
    <w:rPr>
      <w:rFonts w:ascii="Tahoma" w:eastAsia="Calibri" w:hAnsi="Tahoma" w:cs="Tahoma"/>
      <w:sz w:val="16"/>
      <w:szCs w:val="16"/>
      <w:lang w:val="x-none" w:eastAsia="zh-CN"/>
    </w:rPr>
  </w:style>
  <w:style w:type="paragraph" w:styleId="TDC4">
    <w:name w:val="toc 4"/>
    <w:basedOn w:val="Normal"/>
    <w:rsid w:val="00622C68"/>
    <w:pPr>
      <w:widowControl w:val="0"/>
      <w:spacing w:before="78" w:after="0"/>
      <w:ind w:left="675"/>
    </w:pPr>
    <w:rPr>
      <w:rFonts w:ascii="Arial" w:eastAsia="Calibri" w:hAnsi="Arial" w:cs="Arial"/>
      <w:b/>
      <w:bCs/>
      <w:szCs w:val="20"/>
      <w:lang w:val="en-US" w:eastAsia="zh-CN"/>
    </w:rPr>
  </w:style>
  <w:style w:type="paragraph" w:customStyle="1" w:styleId="normalCar">
    <w:name w:val="normal Car"/>
    <w:basedOn w:val="Normal"/>
    <w:qFormat/>
    <w:rsid w:val="00622C68"/>
    <w:pPr>
      <w:spacing w:before="240" w:after="240" w:line="312" w:lineRule="auto"/>
      <w:ind w:right="-142"/>
    </w:pPr>
    <w:rPr>
      <w:rFonts w:ascii="Arial" w:eastAsia="Calibri" w:hAnsi="Arial" w:cs="Arial"/>
      <w:sz w:val="24"/>
      <w:szCs w:val="24"/>
      <w:lang w:val="x-none" w:eastAsia="zh-CN"/>
    </w:rPr>
  </w:style>
  <w:style w:type="paragraph" w:customStyle="1" w:styleId="normalCarCarCarCarCar">
    <w:name w:val="normal Car Car Car Car Car"/>
    <w:basedOn w:val="Normal"/>
    <w:qFormat/>
    <w:rsid w:val="00622C68"/>
    <w:pPr>
      <w:spacing w:before="240" w:after="240" w:line="312" w:lineRule="auto"/>
      <w:ind w:right="-142"/>
    </w:pPr>
    <w:rPr>
      <w:rFonts w:ascii="Arial" w:eastAsia="Calibri" w:hAnsi="Arial" w:cs="Arial"/>
      <w:sz w:val="24"/>
      <w:szCs w:val="24"/>
      <w:lang w:val="x-none" w:eastAsia="zh-CN"/>
    </w:rPr>
  </w:style>
  <w:style w:type="paragraph" w:customStyle="1" w:styleId="Epgrafe">
    <w:name w:val="Epígrafe"/>
    <w:basedOn w:val="Normal"/>
    <w:next w:val="Normal"/>
    <w:qFormat/>
    <w:rsid w:val="00622C68"/>
    <w:pPr>
      <w:spacing w:after="240"/>
      <w:jc w:val="center"/>
    </w:pPr>
    <w:rPr>
      <w:rFonts w:ascii="Calibri" w:eastAsia="Times New Roman" w:hAnsi="Calibri" w:cs="Calibri"/>
      <w:b/>
      <w:bCs/>
      <w:color w:val="0070C0"/>
      <w:sz w:val="18"/>
      <w:szCs w:val="18"/>
      <w:lang w:eastAsia="zh-CN"/>
    </w:rPr>
  </w:style>
  <w:style w:type="paragraph" w:customStyle="1" w:styleId="Tabladeilustraciones2">
    <w:name w:val="Tabla de ilustraciones2"/>
    <w:basedOn w:val="Normal"/>
    <w:next w:val="Normal"/>
    <w:qFormat/>
    <w:rsid w:val="00622C68"/>
    <w:pPr>
      <w:spacing w:after="0"/>
    </w:pPr>
    <w:rPr>
      <w:rFonts w:ascii="Arial" w:eastAsia="Times New Roman" w:hAnsi="Arial" w:cs="Arial"/>
      <w:szCs w:val="24"/>
      <w:lang w:eastAsia="zh-CN"/>
    </w:rPr>
  </w:style>
  <w:style w:type="paragraph" w:customStyle="1" w:styleId="Textocomentario2">
    <w:name w:val="Texto comentario2"/>
    <w:basedOn w:val="Normal"/>
    <w:qFormat/>
    <w:rsid w:val="00622C68"/>
    <w:pPr>
      <w:spacing w:after="0"/>
    </w:pPr>
    <w:rPr>
      <w:rFonts w:ascii="Arial" w:eastAsia="Calibri" w:hAnsi="Arial" w:cs="Arial"/>
      <w:szCs w:val="20"/>
      <w:lang w:val="x-none" w:eastAsia="zh-CN"/>
    </w:rPr>
  </w:style>
  <w:style w:type="paragraph" w:styleId="Textocomentario">
    <w:name w:val="annotation text"/>
    <w:basedOn w:val="Normal"/>
    <w:link w:val="TextocomentarioCar1"/>
    <w:uiPriority w:val="99"/>
    <w:semiHidden/>
    <w:unhideWhenUsed/>
    <w:qFormat/>
    <w:rsid w:val="00622C68"/>
    <w:rPr>
      <w:szCs w:val="20"/>
    </w:rPr>
  </w:style>
  <w:style w:type="paragraph" w:styleId="Asuntodelcomentario">
    <w:name w:val="annotation subject"/>
    <w:basedOn w:val="Textocomentario2"/>
    <w:next w:val="Textocomentario2"/>
    <w:link w:val="AsuntodelcomentarioCar1"/>
    <w:qFormat/>
    <w:rsid w:val="00622C68"/>
    <w:rPr>
      <w:b/>
      <w:bCs/>
    </w:rPr>
  </w:style>
  <w:style w:type="paragraph" w:customStyle="1" w:styleId="Char">
    <w:name w:val="Char"/>
    <w:basedOn w:val="Normal"/>
    <w:qFormat/>
    <w:rsid w:val="00622C68"/>
    <w:pPr>
      <w:spacing w:before="60" w:line="240" w:lineRule="exact"/>
    </w:pPr>
    <w:rPr>
      <w:rFonts w:eastAsia="Times New Roman" w:cs="Verdana"/>
      <w:color w:val="FF00FF"/>
      <w:sz w:val="24"/>
      <w:szCs w:val="24"/>
      <w:lang w:val="en-US" w:eastAsia="zh-CN"/>
    </w:rPr>
  </w:style>
  <w:style w:type="paragraph" w:customStyle="1" w:styleId="Listaconvietas2">
    <w:name w:val="Lista con viñetas2"/>
    <w:basedOn w:val="Normal"/>
    <w:qFormat/>
    <w:rsid w:val="00622C68"/>
    <w:pPr>
      <w:spacing w:after="0" w:line="360" w:lineRule="auto"/>
      <w:ind w:left="360" w:hanging="360"/>
      <w:contextualSpacing/>
    </w:pPr>
    <w:rPr>
      <w:rFonts w:ascii="Univers" w:eastAsia="Batang" w:hAnsi="Univers" w:cs="Univers"/>
      <w:szCs w:val="20"/>
      <w:lang w:eastAsia="zh-CN"/>
    </w:rPr>
  </w:style>
  <w:style w:type="paragraph" w:customStyle="1" w:styleId="Continuarlista1">
    <w:name w:val="Continuar lista1"/>
    <w:basedOn w:val="Normal"/>
    <w:qFormat/>
    <w:rsid w:val="00622C68"/>
    <w:pPr>
      <w:spacing w:after="120" w:line="360" w:lineRule="auto"/>
      <w:ind w:left="283"/>
      <w:contextualSpacing/>
    </w:pPr>
    <w:rPr>
      <w:rFonts w:ascii="Univers" w:eastAsia="Batang" w:hAnsi="Univers" w:cs="Univers"/>
      <w:szCs w:val="20"/>
      <w:lang w:eastAsia="zh-CN"/>
    </w:rPr>
  </w:style>
  <w:style w:type="paragraph" w:customStyle="1" w:styleId="Listaconvietas31">
    <w:name w:val="Lista con viñetas 31"/>
    <w:basedOn w:val="Normal"/>
    <w:qFormat/>
    <w:rsid w:val="00622C68"/>
    <w:pPr>
      <w:spacing w:after="0" w:line="360" w:lineRule="auto"/>
      <w:ind w:left="926" w:hanging="360"/>
      <w:contextualSpacing/>
    </w:pPr>
    <w:rPr>
      <w:rFonts w:ascii="Univers" w:eastAsia="Batang" w:hAnsi="Univers" w:cs="Univers"/>
      <w:szCs w:val="20"/>
      <w:lang w:eastAsia="zh-CN"/>
    </w:rPr>
  </w:style>
  <w:style w:type="paragraph" w:customStyle="1" w:styleId="Listaconvietas22">
    <w:name w:val="Lista con viñetas 22"/>
    <w:basedOn w:val="Normal"/>
    <w:qFormat/>
    <w:rsid w:val="00622C68"/>
    <w:pPr>
      <w:spacing w:after="0" w:line="360" w:lineRule="auto"/>
      <w:ind w:left="566" w:hanging="283"/>
      <w:contextualSpacing/>
    </w:pPr>
    <w:rPr>
      <w:rFonts w:ascii="Univers" w:eastAsia="Batang" w:hAnsi="Univers" w:cs="Univers"/>
      <w:szCs w:val="20"/>
      <w:lang w:eastAsia="zh-CN"/>
    </w:rPr>
  </w:style>
  <w:style w:type="paragraph" w:styleId="Sangradetextonormal">
    <w:name w:val="Body Text Indent"/>
    <w:basedOn w:val="Normal"/>
    <w:link w:val="SangradetextonormalCar2"/>
    <w:rsid w:val="00622C68"/>
    <w:pPr>
      <w:spacing w:after="120"/>
      <w:ind w:left="283"/>
    </w:pPr>
    <w:rPr>
      <w:rFonts w:ascii="Arial" w:eastAsia="Calibri" w:hAnsi="Arial" w:cs="Arial"/>
      <w:sz w:val="24"/>
      <w:szCs w:val="24"/>
      <w:lang w:val="x-none" w:eastAsia="zh-CN"/>
    </w:rPr>
  </w:style>
  <w:style w:type="paragraph" w:customStyle="1" w:styleId="Textoindependienteprimerasangra21">
    <w:name w:val="Texto independiente primera sangría 21"/>
    <w:basedOn w:val="Sangradetextonormal"/>
    <w:qFormat/>
    <w:rsid w:val="00622C68"/>
    <w:pPr>
      <w:spacing w:after="0"/>
      <w:ind w:left="360" w:firstLine="360"/>
    </w:pPr>
  </w:style>
  <w:style w:type="paragraph" w:customStyle="1" w:styleId="Listaconvietas21">
    <w:name w:val="Lista con viñetas 21"/>
    <w:basedOn w:val="Normal"/>
    <w:qFormat/>
    <w:rsid w:val="00622C68"/>
    <w:pPr>
      <w:spacing w:after="0" w:line="360" w:lineRule="auto"/>
      <w:ind w:left="643" w:hanging="360"/>
      <w:contextualSpacing/>
    </w:pPr>
    <w:rPr>
      <w:rFonts w:ascii="Univers" w:eastAsia="Batang" w:hAnsi="Univers" w:cs="Univers"/>
      <w:szCs w:val="20"/>
      <w:lang w:eastAsia="zh-CN"/>
    </w:rPr>
  </w:style>
  <w:style w:type="paragraph" w:customStyle="1" w:styleId="IE2">
    <w:name w:val="I&amp;E2"/>
    <w:basedOn w:val="Normal"/>
    <w:qFormat/>
    <w:rsid w:val="00622C68"/>
    <w:pPr>
      <w:spacing w:after="0" w:line="360" w:lineRule="auto"/>
      <w:ind w:left="851"/>
    </w:pPr>
    <w:rPr>
      <w:rFonts w:ascii="Univers" w:eastAsia="Times New Roman" w:hAnsi="Univers" w:cs="Univers"/>
      <w:szCs w:val="20"/>
      <w:lang w:eastAsia="zh-CN"/>
    </w:rPr>
  </w:style>
  <w:style w:type="paragraph" w:customStyle="1" w:styleId="Encabezado1">
    <w:name w:val="Encabezado1"/>
    <w:basedOn w:val="Normal"/>
    <w:next w:val="Textoindependiente"/>
    <w:qFormat/>
    <w:rsid w:val="00622C68"/>
    <w:pPr>
      <w:keepNext/>
      <w:spacing w:before="240" w:after="120" w:line="360" w:lineRule="auto"/>
    </w:pPr>
    <w:rPr>
      <w:rFonts w:ascii="Arial" w:eastAsia="SimSun" w:hAnsi="Arial" w:cs="Tahoma"/>
      <w:sz w:val="28"/>
      <w:szCs w:val="28"/>
      <w:lang w:eastAsia="zh-CN"/>
    </w:rPr>
  </w:style>
  <w:style w:type="paragraph" w:customStyle="1" w:styleId="Etiqueta">
    <w:name w:val="Etiqueta"/>
    <w:basedOn w:val="Normal"/>
    <w:qFormat/>
    <w:rsid w:val="00622C68"/>
    <w:pPr>
      <w:suppressLineNumbers/>
      <w:spacing w:before="120" w:after="120" w:line="360" w:lineRule="auto"/>
    </w:pPr>
    <w:rPr>
      <w:rFonts w:ascii="Univers" w:eastAsia="Batang" w:hAnsi="Univers" w:cs="Tahoma"/>
      <w:i/>
      <w:iCs/>
      <w:sz w:val="24"/>
      <w:szCs w:val="24"/>
      <w:lang w:eastAsia="zh-CN"/>
    </w:rPr>
  </w:style>
  <w:style w:type="paragraph" w:styleId="Textonotapie">
    <w:name w:val="footnote text"/>
    <w:basedOn w:val="Normal"/>
    <w:link w:val="TextonotapieCar1"/>
    <w:rsid w:val="00622C68"/>
    <w:pPr>
      <w:spacing w:after="0" w:line="360" w:lineRule="auto"/>
    </w:pPr>
    <w:rPr>
      <w:rFonts w:ascii="Univers" w:eastAsia="Batang" w:hAnsi="Univers" w:cs="Univers"/>
      <w:szCs w:val="20"/>
      <w:lang w:val="x-none" w:eastAsia="zh-CN"/>
    </w:rPr>
  </w:style>
  <w:style w:type="paragraph" w:styleId="TDC5">
    <w:name w:val="toc 5"/>
    <w:basedOn w:val="Normal"/>
    <w:next w:val="Normal"/>
    <w:rsid w:val="00622C68"/>
    <w:pPr>
      <w:spacing w:after="0" w:line="360" w:lineRule="auto"/>
      <w:ind w:left="880"/>
    </w:pPr>
    <w:rPr>
      <w:rFonts w:ascii="Univers" w:eastAsia="Batang" w:hAnsi="Univers" w:cs="Univers"/>
      <w:szCs w:val="20"/>
      <w:lang w:eastAsia="zh-CN"/>
    </w:rPr>
  </w:style>
  <w:style w:type="paragraph" w:styleId="TDC6">
    <w:name w:val="toc 6"/>
    <w:basedOn w:val="Normal"/>
    <w:next w:val="Normal"/>
    <w:rsid w:val="00622C68"/>
    <w:pPr>
      <w:spacing w:after="0" w:line="360" w:lineRule="auto"/>
      <w:ind w:left="1100"/>
    </w:pPr>
    <w:rPr>
      <w:rFonts w:ascii="Univers" w:eastAsia="Batang" w:hAnsi="Univers" w:cs="Univers"/>
      <w:szCs w:val="20"/>
      <w:lang w:eastAsia="zh-CN"/>
    </w:rPr>
  </w:style>
  <w:style w:type="paragraph" w:styleId="TDC7">
    <w:name w:val="toc 7"/>
    <w:basedOn w:val="Normal"/>
    <w:next w:val="Normal"/>
    <w:rsid w:val="00622C68"/>
    <w:pPr>
      <w:spacing w:after="0" w:line="360" w:lineRule="auto"/>
      <w:ind w:left="1320"/>
    </w:pPr>
    <w:rPr>
      <w:rFonts w:ascii="Univers" w:eastAsia="Batang" w:hAnsi="Univers" w:cs="Univers"/>
      <w:szCs w:val="20"/>
      <w:lang w:eastAsia="zh-CN"/>
    </w:rPr>
  </w:style>
  <w:style w:type="paragraph" w:styleId="TDC8">
    <w:name w:val="toc 8"/>
    <w:basedOn w:val="Normal"/>
    <w:next w:val="Normal"/>
    <w:rsid w:val="00622C68"/>
    <w:pPr>
      <w:spacing w:after="0" w:line="360" w:lineRule="auto"/>
      <w:ind w:left="1540"/>
    </w:pPr>
    <w:rPr>
      <w:rFonts w:ascii="Univers" w:eastAsia="Batang" w:hAnsi="Univers" w:cs="Univers"/>
      <w:szCs w:val="20"/>
      <w:lang w:eastAsia="zh-CN"/>
    </w:rPr>
  </w:style>
  <w:style w:type="paragraph" w:styleId="TDC9">
    <w:name w:val="toc 9"/>
    <w:basedOn w:val="Normal"/>
    <w:next w:val="Normal"/>
    <w:rsid w:val="00622C68"/>
    <w:pPr>
      <w:spacing w:after="0" w:line="360" w:lineRule="auto"/>
      <w:ind w:left="1760"/>
    </w:pPr>
    <w:rPr>
      <w:rFonts w:ascii="Univers" w:eastAsia="Batang" w:hAnsi="Univers" w:cs="Univers"/>
      <w:szCs w:val="20"/>
      <w:lang w:eastAsia="zh-CN"/>
    </w:rPr>
  </w:style>
  <w:style w:type="paragraph" w:customStyle="1" w:styleId="SUBTITULO">
    <w:name w:val="SUBTITULO"/>
    <w:basedOn w:val="Normal"/>
    <w:qFormat/>
    <w:rsid w:val="00622C68"/>
    <w:pPr>
      <w:spacing w:after="0" w:line="360" w:lineRule="auto"/>
      <w:ind w:left="284"/>
      <w:jc w:val="center"/>
    </w:pPr>
    <w:rPr>
      <w:rFonts w:ascii="GillSans" w:eastAsia="Batang" w:hAnsi="GillSans" w:cs="GillSans"/>
      <w:b/>
      <w:smallCaps/>
      <w:color w:val="4A4A4A"/>
      <w:sz w:val="32"/>
      <w:szCs w:val="24"/>
      <w:lang w:eastAsia="zh-CN"/>
    </w:rPr>
  </w:style>
  <w:style w:type="paragraph" w:customStyle="1" w:styleId="Pa12">
    <w:name w:val="Pa12"/>
    <w:basedOn w:val="Default"/>
    <w:next w:val="Default"/>
    <w:qFormat/>
    <w:rsid w:val="00622C68"/>
    <w:pPr>
      <w:spacing w:before="160" w:line="201" w:lineRule="atLeast"/>
    </w:pPr>
    <w:rPr>
      <w:rFonts w:ascii="Arial" w:eastAsia="Times New Roman" w:hAnsi="Arial" w:cs="Times New Roman"/>
      <w:lang w:eastAsia="zh-CN"/>
    </w:rPr>
  </w:style>
  <w:style w:type="paragraph" w:customStyle="1" w:styleId="Epgrafe1">
    <w:name w:val="Epígrafe1"/>
    <w:basedOn w:val="Normal"/>
    <w:next w:val="Normal"/>
    <w:qFormat/>
    <w:rsid w:val="00622C68"/>
    <w:pPr>
      <w:spacing w:after="0" w:line="360" w:lineRule="auto"/>
    </w:pPr>
    <w:rPr>
      <w:rFonts w:ascii="Univers" w:eastAsia="Times New Roman" w:hAnsi="Univers" w:cs="Univers"/>
      <w:b/>
      <w:bCs/>
      <w:szCs w:val="20"/>
      <w:lang w:eastAsia="zh-CN"/>
    </w:rPr>
  </w:style>
  <w:style w:type="paragraph" w:customStyle="1" w:styleId="Textopredeterminado">
    <w:name w:val="Texto predeterminado"/>
    <w:basedOn w:val="Normal"/>
    <w:qFormat/>
    <w:rsid w:val="00622C68"/>
    <w:pPr>
      <w:spacing w:after="0"/>
    </w:pPr>
    <w:rPr>
      <w:rFonts w:ascii="Times New Roman" w:eastAsia="Times New Roman" w:hAnsi="Times New Roman" w:cs="Times New Roman"/>
      <w:sz w:val="24"/>
      <w:szCs w:val="20"/>
      <w:lang w:eastAsia="zh-CN"/>
    </w:rPr>
  </w:style>
  <w:style w:type="paragraph" w:customStyle="1" w:styleId="EstiloTtulo4CursivaDespus0pto">
    <w:name w:val="Estilo Título 4 + Cursiva Después:  0 pto"/>
    <w:basedOn w:val="Ttulo4"/>
    <w:qFormat/>
    <w:rsid w:val="00622C68"/>
    <w:pPr>
      <w:keepLines w:val="0"/>
      <w:tabs>
        <w:tab w:val="left" w:pos="864"/>
      </w:tabs>
      <w:spacing w:before="0"/>
      <w:ind w:left="864" w:hanging="864"/>
    </w:pPr>
    <w:rPr>
      <w:rFonts w:ascii="Univers" w:hAnsi="Univers" w:cs="Times New Roman"/>
      <w:bCs w:val="0"/>
      <w:color w:val="000000"/>
    </w:rPr>
  </w:style>
  <w:style w:type="paragraph" w:customStyle="1" w:styleId="CM4">
    <w:name w:val="CM4"/>
    <w:basedOn w:val="Default"/>
    <w:next w:val="Default"/>
    <w:qFormat/>
    <w:rsid w:val="00622C68"/>
    <w:pPr>
      <w:spacing w:before="60" w:after="60"/>
    </w:pPr>
    <w:rPr>
      <w:rFonts w:ascii="EU Albertina" w:eastAsia="Times New Roman" w:hAnsi="EU Albertina" w:cs="Times New Roman"/>
      <w:lang w:eastAsia="zh-CN"/>
    </w:rPr>
  </w:style>
  <w:style w:type="paragraph" w:customStyle="1" w:styleId="puntos">
    <w:name w:val="puntos"/>
    <w:basedOn w:val="Normal"/>
    <w:qFormat/>
    <w:rsid w:val="00622C68"/>
    <w:pPr>
      <w:widowControl w:val="0"/>
      <w:spacing w:after="0" w:line="360" w:lineRule="auto"/>
    </w:pPr>
    <w:rPr>
      <w:rFonts w:ascii="Univers" w:eastAsia="Times New Roman" w:hAnsi="Univers" w:cs="Univers"/>
      <w:szCs w:val="20"/>
      <w:lang w:eastAsia="zh-CN"/>
    </w:rPr>
  </w:style>
  <w:style w:type="paragraph" w:customStyle="1" w:styleId="Mapadeldocumento1">
    <w:name w:val="Mapa del documento1"/>
    <w:basedOn w:val="Normal"/>
    <w:qFormat/>
    <w:rsid w:val="00622C68"/>
    <w:pPr>
      <w:shd w:val="clear" w:color="auto" w:fill="000080"/>
      <w:spacing w:after="0" w:line="360" w:lineRule="auto"/>
    </w:pPr>
    <w:rPr>
      <w:rFonts w:ascii="Tahoma" w:eastAsia="Batang" w:hAnsi="Tahoma" w:cs="Tahoma"/>
      <w:szCs w:val="20"/>
      <w:lang w:eastAsia="zh-CN"/>
    </w:rPr>
  </w:style>
  <w:style w:type="paragraph" w:customStyle="1" w:styleId="EstiloTtulo3TimesNewRomanJustificadoAntes0ptoDespu">
    <w:name w:val="Estilo Título 3 + Times New Roman Justificado Antes:  0 pto Despu..."/>
    <w:basedOn w:val="Normal"/>
    <w:qFormat/>
    <w:rsid w:val="00622C68"/>
    <w:pPr>
      <w:spacing w:before="180" w:after="0" w:line="300" w:lineRule="auto"/>
    </w:pPr>
    <w:rPr>
      <w:rFonts w:ascii="Arial Narrow" w:eastAsia="Times New Roman" w:hAnsi="Arial Narrow" w:cs="Arial Narrow"/>
      <w:b/>
      <w:sz w:val="24"/>
      <w:szCs w:val="24"/>
      <w:lang w:eastAsia="zh-CN"/>
    </w:rPr>
  </w:style>
  <w:style w:type="paragraph" w:customStyle="1" w:styleId="Textoindependiente21">
    <w:name w:val="Texto independiente 21"/>
    <w:basedOn w:val="Normal"/>
    <w:qFormat/>
    <w:rsid w:val="00622C68"/>
    <w:pPr>
      <w:spacing w:after="120" w:line="480" w:lineRule="auto"/>
    </w:pPr>
    <w:rPr>
      <w:rFonts w:ascii="Univers" w:eastAsia="Batang" w:hAnsi="Univers" w:cs="Univers"/>
      <w:szCs w:val="20"/>
      <w:lang w:eastAsia="zh-CN"/>
    </w:rPr>
  </w:style>
  <w:style w:type="paragraph" w:customStyle="1" w:styleId="Textocomentario1">
    <w:name w:val="Texto comentario1"/>
    <w:basedOn w:val="Normal"/>
    <w:qFormat/>
    <w:rsid w:val="00622C68"/>
    <w:pPr>
      <w:spacing w:after="0" w:line="360" w:lineRule="auto"/>
    </w:pPr>
    <w:rPr>
      <w:rFonts w:ascii="Univers" w:eastAsia="Times New Roman" w:hAnsi="Univers" w:cs="Univers"/>
      <w:szCs w:val="20"/>
      <w:lang w:eastAsia="zh-CN"/>
    </w:rPr>
  </w:style>
  <w:style w:type="paragraph" w:customStyle="1" w:styleId="Textoindependiente31">
    <w:name w:val="Texto independiente 31"/>
    <w:basedOn w:val="Normal"/>
    <w:qFormat/>
    <w:rsid w:val="00622C68"/>
    <w:pPr>
      <w:spacing w:after="120" w:line="360" w:lineRule="auto"/>
    </w:pPr>
    <w:rPr>
      <w:rFonts w:ascii="Univers" w:eastAsia="Batang" w:hAnsi="Univers" w:cs="Univers"/>
      <w:sz w:val="16"/>
      <w:szCs w:val="16"/>
      <w:lang w:eastAsia="zh-CN"/>
    </w:rPr>
  </w:style>
  <w:style w:type="paragraph" w:customStyle="1" w:styleId="contenido">
    <w:name w:val="contenido"/>
    <w:basedOn w:val="Normal"/>
    <w:qFormat/>
    <w:rsid w:val="00622C68"/>
    <w:pPr>
      <w:spacing w:before="100" w:after="100"/>
    </w:pPr>
    <w:rPr>
      <w:rFonts w:eastAsia="Times New Roman" w:cs="Verdana"/>
      <w:sz w:val="16"/>
      <w:szCs w:val="16"/>
      <w:lang w:eastAsia="zh-CN"/>
    </w:rPr>
  </w:style>
  <w:style w:type="paragraph" w:styleId="Direccinsobre">
    <w:name w:val="envelope address"/>
    <w:basedOn w:val="Normal"/>
    <w:qFormat/>
    <w:rsid w:val="00622C68"/>
    <w:pPr>
      <w:spacing w:after="0"/>
      <w:ind w:left="2880"/>
    </w:pPr>
    <w:rPr>
      <w:rFonts w:ascii="Times New Roman" w:eastAsia="Times New Roman" w:hAnsi="Times New Roman" w:cs="Times New Roman"/>
      <w:sz w:val="24"/>
      <w:szCs w:val="20"/>
      <w:lang w:eastAsia="zh-CN"/>
    </w:rPr>
  </w:style>
  <w:style w:type="paragraph" w:customStyle="1" w:styleId="Listaconvietas1">
    <w:name w:val="Lista con viñetas1"/>
    <w:basedOn w:val="Normal"/>
    <w:qFormat/>
    <w:rsid w:val="00622C68"/>
    <w:pPr>
      <w:spacing w:after="0" w:line="360" w:lineRule="auto"/>
      <w:ind w:left="720" w:hanging="360"/>
    </w:pPr>
    <w:rPr>
      <w:rFonts w:ascii="Univers" w:eastAsia="Batang" w:hAnsi="Univers" w:cs="Univers"/>
      <w:szCs w:val="20"/>
      <w:lang w:eastAsia="zh-CN"/>
    </w:rPr>
  </w:style>
  <w:style w:type="paragraph" w:customStyle="1" w:styleId="EstiloTtulo3Negro">
    <w:name w:val="Estilo Título 3 + Negro"/>
    <w:basedOn w:val="Ttulo3"/>
    <w:qFormat/>
    <w:rsid w:val="00622C68"/>
    <w:pPr>
      <w:keepNext w:val="0"/>
      <w:keepLines w:val="0"/>
      <w:widowControl w:val="0"/>
      <w:numPr>
        <w:ilvl w:val="0"/>
        <w:numId w:val="8"/>
      </w:numPr>
      <w:spacing w:line="264" w:lineRule="auto"/>
      <w:ind w:left="0" w:hanging="796"/>
      <w:outlineLvl w:val="9"/>
    </w:pPr>
    <w:rPr>
      <w:rFonts w:ascii="Univers" w:eastAsia="Batang" w:hAnsi="Univers" w:cs="Univers"/>
      <w:bCs w:val="0"/>
      <w:color w:val="000000"/>
    </w:rPr>
  </w:style>
  <w:style w:type="paragraph" w:customStyle="1" w:styleId="Tabladeilustraciones1">
    <w:name w:val="Tabla de ilustraciones1"/>
    <w:basedOn w:val="Normal"/>
    <w:next w:val="Normal"/>
    <w:qFormat/>
    <w:rsid w:val="00622C68"/>
    <w:pPr>
      <w:spacing w:after="0" w:line="360" w:lineRule="auto"/>
    </w:pPr>
    <w:rPr>
      <w:rFonts w:ascii="Univers" w:eastAsia="Batang" w:hAnsi="Univers" w:cs="Univers"/>
      <w:szCs w:val="20"/>
      <w:lang w:eastAsia="zh-CN"/>
    </w:rPr>
  </w:style>
  <w:style w:type="paragraph" w:customStyle="1" w:styleId="EstiloArial11ptInterlineado15lneas">
    <w:name w:val="Estilo Arial 11 pt Interlineado:  15 líneas"/>
    <w:basedOn w:val="Normal"/>
    <w:qFormat/>
    <w:rsid w:val="00622C68"/>
    <w:pPr>
      <w:spacing w:before="120" w:after="120" w:line="312" w:lineRule="auto"/>
    </w:pPr>
    <w:rPr>
      <w:rFonts w:ascii="Arial" w:eastAsia="Times New Roman" w:hAnsi="Arial" w:cs="Arial"/>
      <w:szCs w:val="20"/>
      <w:lang w:eastAsia="zh-CN"/>
    </w:rPr>
  </w:style>
  <w:style w:type="paragraph" w:customStyle="1" w:styleId="EstiloAntes6pto">
    <w:name w:val="Estilo Antes:  6 pto"/>
    <w:basedOn w:val="Normal"/>
    <w:qFormat/>
    <w:rsid w:val="00622C68"/>
    <w:pPr>
      <w:spacing w:before="120" w:after="0" w:line="360" w:lineRule="auto"/>
    </w:pPr>
    <w:rPr>
      <w:rFonts w:ascii="Univers" w:eastAsia="Times New Roman" w:hAnsi="Univers" w:cs="Univers"/>
      <w:spacing w:val="-2"/>
      <w:szCs w:val="20"/>
      <w:lang w:eastAsia="zh-CN"/>
    </w:rPr>
  </w:style>
  <w:style w:type="paragraph" w:customStyle="1" w:styleId="IE">
    <w:name w:val="I&amp;E"/>
    <w:basedOn w:val="Normal"/>
    <w:qFormat/>
    <w:rsid w:val="00622C68"/>
    <w:pPr>
      <w:spacing w:after="0" w:line="360" w:lineRule="auto"/>
    </w:pPr>
    <w:rPr>
      <w:rFonts w:ascii="Univers" w:eastAsia="Times New Roman" w:hAnsi="Univers" w:cs="Univers"/>
      <w:szCs w:val="20"/>
      <w:lang w:eastAsia="zh-CN"/>
    </w:rPr>
  </w:style>
  <w:style w:type="paragraph" w:customStyle="1" w:styleId="DTITULO2">
    <w:name w:val="DTITULO2"/>
    <w:basedOn w:val="Normal"/>
    <w:qFormat/>
    <w:rsid w:val="00622C68"/>
    <w:pPr>
      <w:spacing w:after="0" w:line="360" w:lineRule="auto"/>
      <w:ind w:left="737"/>
    </w:pPr>
    <w:rPr>
      <w:rFonts w:ascii="Arial" w:eastAsia="MS Mincho" w:hAnsi="Arial" w:cs="Arial"/>
      <w:szCs w:val="20"/>
      <w:lang w:eastAsia="zh-CN"/>
    </w:rPr>
  </w:style>
  <w:style w:type="paragraph" w:customStyle="1" w:styleId="rtejustify1">
    <w:name w:val="rtejustify1"/>
    <w:basedOn w:val="Normal"/>
    <w:qFormat/>
    <w:rsid w:val="00622C68"/>
    <w:pPr>
      <w:spacing w:before="90" w:after="100"/>
      <w:ind w:left="15"/>
      <w:textAlignment w:val="center"/>
    </w:pPr>
    <w:rPr>
      <w:rFonts w:eastAsia="Times New Roman" w:cs="Verdana"/>
      <w:color w:val="0C2C4F"/>
      <w:sz w:val="18"/>
      <w:szCs w:val="18"/>
      <w:lang w:eastAsia="zh-CN"/>
    </w:rPr>
  </w:style>
  <w:style w:type="paragraph" w:customStyle="1" w:styleId="ndicel10">
    <w:name w:val="Índicel 10"/>
    <w:basedOn w:val="ndice"/>
    <w:qFormat/>
    <w:rsid w:val="00622C68"/>
    <w:pPr>
      <w:ind w:left="2547"/>
    </w:pPr>
  </w:style>
  <w:style w:type="paragraph" w:customStyle="1" w:styleId="Contenidodelatabla">
    <w:name w:val="Contenido de la tabla"/>
    <w:basedOn w:val="Normal"/>
    <w:qFormat/>
    <w:rsid w:val="00622C68"/>
    <w:pPr>
      <w:suppressLineNumbers/>
      <w:spacing w:after="0" w:line="360" w:lineRule="auto"/>
    </w:pPr>
    <w:rPr>
      <w:rFonts w:ascii="Univers" w:eastAsia="Batang" w:hAnsi="Univers" w:cs="Univers"/>
      <w:szCs w:val="20"/>
      <w:lang w:eastAsia="zh-CN"/>
    </w:rPr>
  </w:style>
  <w:style w:type="paragraph" w:customStyle="1" w:styleId="Encabezadodelatabla">
    <w:name w:val="Encabezado de la tabla"/>
    <w:basedOn w:val="Contenidodelatabla"/>
    <w:qFormat/>
    <w:rsid w:val="00622C68"/>
    <w:pPr>
      <w:jc w:val="center"/>
    </w:pPr>
    <w:rPr>
      <w:b/>
      <w:bCs/>
    </w:rPr>
  </w:style>
  <w:style w:type="paragraph" w:customStyle="1" w:styleId="CharCarCar">
    <w:name w:val="Char Car Car"/>
    <w:basedOn w:val="Normal"/>
    <w:qFormat/>
    <w:rsid w:val="00622C68"/>
    <w:pPr>
      <w:spacing w:before="60" w:line="240" w:lineRule="exact"/>
    </w:pPr>
    <w:rPr>
      <w:rFonts w:eastAsia="Times New Roman" w:cs="Verdana"/>
      <w:color w:val="FF00FF"/>
      <w:sz w:val="24"/>
      <w:szCs w:val="24"/>
      <w:lang w:val="en-US" w:eastAsia="zh-CN"/>
    </w:rPr>
  </w:style>
  <w:style w:type="paragraph" w:styleId="Textonotaalfinal">
    <w:name w:val="endnote text"/>
    <w:basedOn w:val="Normal"/>
    <w:link w:val="TextonotaalfinalCar1"/>
    <w:rsid w:val="00622C68"/>
    <w:pPr>
      <w:spacing w:after="0" w:line="360" w:lineRule="auto"/>
    </w:pPr>
    <w:rPr>
      <w:rFonts w:ascii="Univers" w:eastAsia="Batang" w:hAnsi="Univers" w:cs="Univers"/>
      <w:szCs w:val="20"/>
      <w:lang w:val="x-none" w:eastAsia="zh-CN"/>
    </w:rPr>
  </w:style>
  <w:style w:type="paragraph" w:customStyle="1" w:styleId="Listaconvietas32">
    <w:name w:val="Lista con viñetas 32"/>
    <w:basedOn w:val="Normal"/>
    <w:qFormat/>
    <w:rsid w:val="00622C68"/>
    <w:pPr>
      <w:spacing w:after="0" w:line="360" w:lineRule="auto"/>
      <w:ind w:left="849" w:hanging="283"/>
      <w:contextualSpacing/>
    </w:pPr>
    <w:rPr>
      <w:rFonts w:ascii="Univers" w:eastAsia="Batang" w:hAnsi="Univers" w:cs="Univers"/>
      <w:szCs w:val="20"/>
      <w:lang w:eastAsia="zh-CN"/>
    </w:rPr>
  </w:style>
  <w:style w:type="paragraph" w:customStyle="1" w:styleId="Saludo1">
    <w:name w:val="Saludo1"/>
    <w:basedOn w:val="Normal"/>
    <w:next w:val="Normal"/>
    <w:qFormat/>
    <w:rsid w:val="00622C68"/>
    <w:pPr>
      <w:spacing w:after="0" w:line="360" w:lineRule="auto"/>
    </w:pPr>
    <w:rPr>
      <w:rFonts w:ascii="Univers" w:eastAsia="Batang" w:hAnsi="Univers" w:cs="Univers"/>
      <w:szCs w:val="20"/>
      <w:lang w:val="x-none" w:eastAsia="zh-CN"/>
    </w:rPr>
  </w:style>
  <w:style w:type="paragraph" w:customStyle="1" w:styleId="Continuarlista21">
    <w:name w:val="Continuar lista 21"/>
    <w:basedOn w:val="Normal"/>
    <w:qFormat/>
    <w:rsid w:val="00622C68"/>
    <w:pPr>
      <w:spacing w:after="120" w:line="360" w:lineRule="auto"/>
      <w:ind w:left="566"/>
      <w:contextualSpacing/>
    </w:pPr>
    <w:rPr>
      <w:rFonts w:ascii="Univers" w:eastAsia="Batang" w:hAnsi="Univers" w:cs="Univers"/>
      <w:szCs w:val="20"/>
      <w:lang w:eastAsia="zh-CN"/>
    </w:rPr>
  </w:style>
  <w:style w:type="paragraph" w:customStyle="1" w:styleId="Textoindependiente22">
    <w:name w:val="Texto independiente 22"/>
    <w:basedOn w:val="Normal"/>
    <w:qFormat/>
    <w:rsid w:val="00622C68"/>
    <w:pPr>
      <w:spacing w:after="120" w:line="480" w:lineRule="auto"/>
    </w:pPr>
    <w:rPr>
      <w:rFonts w:ascii="Univers" w:eastAsia="Batang" w:hAnsi="Univers" w:cs="Univers"/>
      <w:szCs w:val="20"/>
      <w:lang w:val="es-ES_tradnl" w:eastAsia="zh-CN"/>
    </w:rPr>
  </w:style>
  <w:style w:type="paragraph" w:customStyle="1" w:styleId="Cuerpodeltexto1">
    <w:name w:val="Cuerpo del texto1"/>
    <w:basedOn w:val="Normal"/>
    <w:qFormat/>
    <w:rsid w:val="00622C68"/>
    <w:pPr>
      <w:widowControl w:val="0"/>
      <w:shd w:val="clear" w:color="auto" w:fill="FFFFFF"/>
      <w:spacing w:after="0" w:line="216" w:lineRule="exact"/>
      <w:ind w:hanging="620"/>
      <w:jc w:val="center"/>
    </w:pPr>
    <w:rPr>
      <w:rFonts w:ascii="Calibri" w:eastAsia="Calibri" w:hAnsi="Calibri" w:cs="Calibri"/>
      <w:szCs w:val="20"/>
      <w:shd w:val="clear" w:color="auto" w:fill="FFFFFF"/>
      <w:lang w:val="x-none" w:eastAsia="zh-CN"/>
    </w:rPr>
  </w:style>
  <w:style w:type="paragraph" w:customStyle="1" w:styleId="TITPE1">
    <w:name w:val="TIT PE 1"/>
    <w:basedOn w:val="Normal"/>
    <w:next w:val="TITPE2"/>
    <w:qFormat/>
    <w:rsid w:val="00622C68"/>
    <w:pPr>
      <w:spacing w:before="240" w:after="0" w:line="360" w:lineRule="auto"/>
      <w:ind w:left="720" w:hanging="720"/>
    </w:pPr>
    <w:rPr>
      <w:rFonts w:ascii="Arial" w:eastAsia="Times New Roman" w:hAnsi="Arial" w:cs="Arial"/>
      <w:b/>
      <w:sz w:val="28"/>
      <w:szCs w:val="28"/>
      <w:lang w:eastAsia="zh-CN"/>
    </w:rPr>
  </w:style>
  <w:style w:type="paragraph" w:customStyle="1" w:styleId="TITPE2">
    <w:name w:val="TIT PE 2"/>
    <w:basedOn w:val="TITPE1"/>
    <w:next w:val="normalCarCarCarCarCar"/>
    <w:qFormat/>
    <w:rsid w:val="00622C68"/>
    <w:rPr>
      <w:b w:val="0"/>
    </w:rPr>
  </w:style>
  <w:style w:type="paragraph" w:customStyle="1" w:styleId="TITPE3">
    <w:name w:val="TIT PE 3"/>
    <w:basedOn w:val="TITPE2"/>
    <w:qFormat/>
    <w:rsid w:val="00622C68"/>
    <w:rPr>
      <w:sz w:val="24"/>
    </w:rPr>
  </w:style>
  <w:style w:type="paragraph" w:customStyle="1" w:styleId="vietas">
    <w:name w:val="viñetas"/>
    <w:basedOn w:val="Normal"/>
    <w:qFormat/>
    <w:rsid w:val="00622C68"/>
    <w:pPr>
      <w:widowControl w:val="0"/>
      <w:spacing w:before="120" w:after="240" w:line="360" w:lineRule="auto"/>
      <w:ind w:left="714" w:hanging="357"/>
    </w:pPr>
    <w:rPr>
      <w:rFonts w:ascii="Arial" w:eastAsia="Times New Roman" w:hAnsi="Arial" w:cs="Arial"/>
      <w:szCs w:val="20"/>
      <w:lang w:eastAsia="zh-CN"/>
    </w:rPr>
  </w:style>
  <w:style w:type="paragraph" w:customStyle="1" w:styleId="Sangra2detindependiente1">
    <w:name w:val="Sangría 2 de t. independiente1"/>
    <w:basedOn w:val="Normal"/>
    <w:qFormat/>
    <w:rsid w:val="00622C68"/>
    <w:pPr>
      <w:spacing w:after="120" w:line="480" w:lineRule="auto"/>
      <w:ind w:left="283"/>
    </w:pPr>
    <w:rPr>
      <w:rFonts w:ascii="Arial" w:eastAsia="Calibri" w:hAnsi="Arial" w:cs="Arial"/>
      <w:sz w:val="24"/>
      <w:szCs w:val="24"/>
      <w:lang w:val="x-none" w:eastAsia="zh-CN"/>
    </w:rPr>
  </w:style>
  <w:style w:type="paragraph" w:customStyle="1" w:styleId="CharCarCarCarCarCarCarCarCar">
    <w:name w:val="Char Car Car Car Car Car Car Car Car"/>
    <w:basedOn w:val="Normal"/>
    <w:qFormat/>
    <w:rsid w:val="00622C68"/>
    <w:pPr>
      <w:numPr>
        <w:numId w:val="5"/>
      </w:numPr>
      <w:spacing w:before="60" w:line="240" w:lineRule="exact"/>
    </w:pPr>
    <w:rPr>
      <w:rFonts w:ascii="Univers" w:eastAsia="Times New Roman" w:hAnsi="Univers" w:cs="Univers"/>
      <w:b/>
      <w:color w:val="FF00FF"/>
      <w:szCs w:val="20"/>
      <w:lang w:val="en-US" w:eastAsia="zh-CN"/>
    </w:rPr>
  </w:style>
  <w:style w:type="paragraph" w:customStyle="1" w:styleId="xl63">
    <w:name w:val="xl63"/>
    <w:basedOn w:val="Normal"/>
    <w:qFormat/>
    <w:rsid w:val="00622C68"/>
    <w:pPr>
      <w:pBdr>
        <w:bottom w:val="single" w:sz="4" w:space="0" w:color="95B3D7"/>
      </w:pBdr>
      <w:shd w:val="clear" w:color="auto" w:fill="DCE6F1"/>
      <w:spacing w:before="280" w:after="280"/>
      <w:textAlignment w:val="center"/>
    </w:pPr>
    <w:rPr>
      <w:rFonts w:ascii="Times New Roman" w:eastAsia="Times New Roman" w:hAnsi="Times New Roman" w:cs="Times New Roman"/>
      <w:b/>
      <w:bCs/>
      <w:sz w:val="24"/>
      <w:szCs w:val="24"/>
      <w:lang w:eastAsia="zh-CN"/>
    </w:rPr>
  </w:style>
  <w:style w:type="paragraph" w:customStyle="1" w:styleId="xl64">
    <w:name w:val="xl64"/>
    <w:basedOn w:val="Normal"/>
    <w:qFormat/>
    <w:rsid w:val="00622C68"/>
    <w:pPr>
      <w:pBdr>
        <w:bottom w:val="single" w:sz="4" w:space="0" w:color="95B3D7"/>
      </w:pBdr>
      <w:shd w:val="clear" w:color="auto" w:fill="DCE6F1"/>
      <w:spacing w:before="280" w:after="280"/>
      <w:textAlignment w:val="center"/>
    </w:pPr>
    <w:rPr>
      <w:rFonts w:ascii="Times New Roman" w:eastAsia="Times New Roman" w:hAnsi="Times New Roman" w:cs="Times New Roman"/>
      <w:b/>
      <w:bCs/>
      <w:sz w:val="24"/>
      <w:szCs w:val="24"/>
      <w:lang w:eastAsia="zh-CN"/>
    </w:rPr>
  </w:style>
  <w:style w:type="paragraph" w:customStyle="1" w:styleId="xl65">
    <w:name w:val="xl65"/>
    <w:basedOn w:val="Normal"/>
    <w:qFormat/>
    <w:rsid w:val="00622C68"/>
    <w:pPr>
      <w:pBdr>
        <w:bottom w:val="single" w:sz="4" w:space="0" w:color="95B3D7"/>
      </w:pBdr>
      <w:spacing w:before="280" w:after="280"/>
      <w:textAlignment w:val="center"/>
    </w:pPr>
    <w:rPr>
      <w:rFonts w:ascii="Times New Roman" w:eastAsia="Times New Roman" w:hAnsi="Times New Roman" w:cs="Times New Roman"/>
      <w:b/>
      <w:bCs/>
      <w:sz w:val="24"/>
      <w:szCs w:val="24"/>
      <w:lang w:eastAsia="zh-CN"/>
    </w:rPr>
  </w:style>
  <w:style w:type="paragraph" w:customStyle="1" w:styleId="xl66">
    <w:name w:val="xl66"/>
    <w:basedOn w:val="Normal"/>
    <w:qFormat/>
    <w:rsid w:val="00622C68"/>
    <w:pPr>
      <w:spacing w:before="280" w:after="280"/>
      <w:textAlignment w:val="center"/>
    </w:pPr>
    <w:rPr>
      <w:rFonts w:ascii="Times New Roman" w:eastAsia="Times New Roman" w:hAnsi="Times New Roman" w:cs="Times New Roman"/>
      <w:sz w:val="24"/>
      <w:szCs w:val="24"/>
      <w:lang w:eastAsia="zh-CN"/>
    </w:rPr>
  </w:style>
  <w:style w:type="paragraph" w:customStyle="1" w:styleId="xl67">
    <w:name w:val="xl67"/>
    <w:basedOn w:val="Normal"/>
    <w:qFormat/>
    <w:rsid w:val="00622C68"/>
    <w:pPr>
      <w:pBdr>
        <w:top w:val="single" w:sz="4" w:space="0" w:color="95B3D7"/>
      </w:pBdr>
      <w:shd w:val="clear" w:color="auto" w:fill="DCE6F1"/>
      <w:spacing w:before="280" w:after="280"/>
      <w:textAlignment w:val="center"/>
    </w:pPr>
    <w:rPr>
      <w:rFonts w:ascii="Times New Roman" w:eastAsia="Times New Roman" w:hAnsi="Times New Roman" w:cs="Times New Roman"/>
      <w:b/>
      <w:bCs/>
      <w:sz w:val="24"/>
      <w:szCs w:val="24"/>
      <w:lang w:eastAsia="zh-CN"/>
    </w:rPr>
  </w:style>
  <w:style w:type="paragraph" w:customStyle="1" w:styleId="xl68">
    <w:name w:val="xl68"/>
    <w:basedOn w:val="Normal"/>
    <w:qFormat/>
    <w:rsid w:val="00622C68"/>
    <w:pPr>
      <w:pBdr>
        <w:bottom w:val="single" w:sz="4" w:space="0" w:color="95B3D7"/>
      </w:pBdr>
      <w:spacing w:before="280" w:after="280"/>
      <w:jc w:val="right"/>
      <w:textAlignment w:val="center"/>
    </w:pPr>
    <w:rPr>
      <w:rFonts w:ascii="Times New Roman" w:eastAsia="Times New Roman" w:hAnsi="Times New Roman" w:cs="Times New Roman"/>
      <w:b/>
      <w:bCs/>
      <w:sz w:val="24"/>
      <w:szCs w:val="24"/>
      <w:lang w:eastAsia="zh-CN"/>
    </w:rPr>
  </w:style>
  <w:style w:type="paragraph" w:customStyle="1" w:styleId="xl69">
    <w:name w:val="xl69"/>
    <w:basedOn w:val="Normal"/>
    <w:qFormat/>
    <w:rsid w:val="00622C68"/>
    <w:pPr>
      <w:spacing w:before="280" w:after="280"/>
      <w:jc w:val="right"/>
      <w:textAlignment w:val="center"/>
    </w:pPr>
    <w:rPr>
      <w:rFonts w:ascii="Times New Roman" w:eastAsia="Times New Roman" w:hAnsi="Times New Roman" w:cs="Times New Roman"/>
      <w:sz w:val="24"/>
      <w:szCs w:val="24"/>
      <w:lang w:eastAsia="zh-CN"/>
    </w:rPr>
  </w:style>
  <w:style w:type="paragraph" w:customStyle="1" w:styleId="xl70">
    <w:name w:val="xl70"/>
    <w:basedOn w:val="Normal"/>
    <w:qFormat/>
    <w:rsid w:val="00622C68"/>
    <w:pPr>
      <w:pBdr>
        <w:top w:val="single" w:sz="4" w:space="0" w:color="95B3D7"/>
      </w:pBdr>
      <w:shd w:val="clear" w:color="auto" w:fill="DCE6F1"/>
      <w:spacing w:before="280" w:after="280"/>
      <w:jc w:val="right"/>
      <w:textAlignment w:val="center"/>
    </w:pPr>
    <w:rPr>
      <w:rFonts w:ascii="Times New Roman" w:eastAsia="Times New Roman" w:hAnsi="Times New Roman" w:cs="Times New Roman"/>
      <w:b/>
      <w:bCs/>
      <w:sz w:val="24"/>
      <w:szCs w:val="24"/>
      <w:lang w:eastAsia="zh-CN"/>
    </w:rPr>
  </w:style>
  <w:style w:type="paragraph" w:customStyle="1" w:styleId="xl71">
    <w:name w:val="xl71"/>
    <w:basedOn w:val="Normal"/>
    <w:qFormat/>
    <w:rsid w:val="00622C68"/>
    <w:pPr>
      <w:pBdr>
        <w:bottom w:val="single" w:sz="4" w:space="0" w:color="95B3D7"/>
      </w:pBdr>
      <w:spacing w:before="280" w:after="280"/>
      <w:jc w:val="right"/>
      <w:textAlignment w:val="center"/>
    </w:pPr>
    <w:rPr>
      <w:rFonts w:ascii="Times New Roman" w:eastAsia="Times New Roman" w:hAnsi="Times New Roman" w:cs="Times New Roman"/>
      <w:b/>
      <w:bCs/>
      <w:sz w:val="24"/>
      <w:szCs w:val="24"/>
      <w:lang w:eastAsia="zh-CN"/>
    </w:rPr>
  </w:style>
  <w:style w:type="paragraph" w:customStyle="1" w:styleId="xl72">
    <w:name w:val="xl72"/>
    <w:basedOn w:val="Normal"/>
    <w:qFormat/>
    <w:rsid w:val="00622C68"/>
    <w:pPr>
      <w:spacing w:before="280" w:after="280"/>
      <w:jc w:val="right"/>
      <w:textAlignment w:val="center"/>
    </w:pPr>
    <w:rPr>
      <w:rFonts w:ascii="Times New Roman" w:eastAsia="Times New Roman" w:hAnsi="Times New Roman" w:cs="Times New Roman"/>
      <w:sz w:val="24"/>
      <w:szCs w:val="24"/>
      <w:lang w:eastAsia="zh-CN"/>
    </w:rPr>
  </w:style>
  <w:style w:type="paragraph" w:customStyle="1" w:styleId="xl73">
    <w:name w:val="xl73"/>
    <w:basedOn w:val="Normal"/>
    <w:qFormat/>
    <w:rsid w:val="00622C68"/>
    <w:pPr>
      <w:pBdr>
        <w:top w:val="single" w:sz="4" w:space="0" w:color="95B3D7"/>
      </w:pBdr>
      <w:shd w:val="clear" w:color="auto" w:fill="DCE6F1"/>
      <w:spacing w:before="280" w:after="280"/>
      <w:jc w:val="right"/>
      <w:textAlignment w:val="center"/>
    </w:pPr>
    <w:rPr>
      <w:rFonts w:ascii="Times New Roman" w:eastAsia="Times New Roman" w:hAnsi="Times New Roman" w:cs="Times New Roman"/>
      <w:b/>
      <w:bCs/>
      <w:sz w:val="24"/>
      <w:szCs w:val="24"/>
      <w:lang w:eastAsia="zh-CN"/>
    </w:rPr>
  </w:style>
  <w:style w:type="paragraph" w:customStyle="1" w:styleId="xl74">
    <w:name w:val="xl74"/>
    <w:basedOn w:val="Normal"/>
    <w:qFormat/>
    <w:rsid w:val="00622C68"/>
    <w:pPr>
      <w:spacing w:before="280" w:after="280"/>
      <w:jc w:val="right"/>
      <w:textAlignment w:val="center"/>
    </w:pPr>
    <w:rPr>
      <w:rFonts w:ascii="Times New Roman" w:eastAsia="Times New Roman" w:hAnsi="Times New Roman" w:cs="Times New Roman"/>
      <w:b/>
      <w:bCs/>
      <w:sz w:val="24"/>
      <w:szCs w:val="24"/>
      <w:lang w:eastAsia="zh-CN"/>
    </w:rPr>
  </w:style>
  <w:style w:type="paragraph" w:customStyle="1" w:styleId="xl75">
    <w:name w:val="xl75"/>
    <w:basedOn w:val="Normal"/>
    <w:qFormat/>
    <w:rsid w:val="00622C68"/>
    <w:pPr>
      <w:spacing w:before="280" w:after="280"/>
      <w:jc w:val="right"/>
      <w:textAlignment w:val="center"/>
    </w:pPr>
    <w:rPr>
      <w:rFonts w:ascii="Times New Roman" w:eastAsia="Times New Roman" w:hAnsi="Times New Roman" w:cs="Times New Roman"/>
      <w:b/>
      <w:bCs/>
      <w:sz w:val="24"/>
      <w:szCs w:val="24"/>
      <w:lang w:eastAsia="zh-CN"/>
    </w:rPr>
  </w:style>
  <w:style w:type="paragraph" w:customStyle="1" w:styleId="Ttulo30">
    <w:name w:val="Título 3_"/>
    <w:basedOn w:val="Ttulo2"/>
    <w:qFormat/>
    <w:rsid w:val="00622C68"/>
    <w:pPr>
      <w:spacing w:before="200" w:after="60"/>
      <w:ind w:left="720" w:hanging="720"/>
    </w:pPr>
    <w:rPr>
      <w:rFonts w:ascii="Calibri" w:eastAsia="Times New Roman" w:hAnsi="Calibri" w:cs="Calibri"/>
      <w:b/>
      <w:bCs/>
      <w:iCs/>
      <w:sz w:val="24"/>
      <w:szCs w:val="24"/>
      <w:u w:val="single"/>
      <w:lang w:val="x-none" w:eastAsia="zh-CN"/>
    </w:rPr>
  </w:style>
  <w:style w:type="paragraph" w:customStyle="1" w:styleId="Elemento1">
    <w:name w:val="Elemento 1"/>
    <w:qFormat/>
    <w:rsid w:val="00622C68"/>
    <w:pPr>
      <w:widowControl w:val="0"/>
    </w:pPr>
    <w:rPr>
      <w:rFonts w:ascii="Arial" w:eastAsia="Times New Roman" w:hAnsi="Arial" w:cs="Arial"/>
      <w:sz w:val="18"/>
      <w:szCs w:val="18"/>
      <w:lang w:eastAsia="zh-CN"/>
    </w:rPr>
  </w:style>
  <w:style w:type="paragraph" w:customStyle="1" w:styleId="Final">
    <w:name w:val="Final"/>
    <w:qFormat/>
    <w:rsid w:val="00622C68"/>
    <w:pPr>
      <w:widowControl w:val="0"/>
      <w:spacing w:before="326"/>
    </w:pPr>
    <w:rPr>
      <w:rFonts w:ascii="Arial" w:eastAsia="Times New Roman" w:hAnsi="Arial" w:cs="Arial"/>
      <w:sz w:val="18"/>
      <w:szCs w:val="18"/>
      <w:lang w:eastAsia="zh-CN"/>
    </w:rPr>
  </w:style>
  <w:style w:type="paragraph" w:customStyle="1" w:styleId="TxBrc28">
    <w:name w:val="TxBr_c28"/>
    <w:basedOn w:val="Normal"/>
    <w:qFormat/>
    <w:rsid w:val="00622C68"/>
    <w:pPr>
      <w:spacing w:before="120" w:after="0" w:line="240" w:lineRule="atLeast"/>
      <w:jc w:val="center"/>
    </w:pPr>
    <w:rPr>
      <w:rFonts w:ascii="Times New Roman" w:eastAsia="Times New Roman" w:hAnsi="Times New Roman" w:cs="Times New Roman"/>
      <w:sz w:val="24"/>
      <w:szCs w:val="24"/>
      <w:lang w:val="en-US" w:eastAsia="zh-CN"/>
    </w:rPr>
  </w:style>
  <w:style w:type="paragraph" w:customStyle="1" w:styleId="Textoindependiente32">
    <w:name w:val="Texto independiente 32"/>
    <w:basedOn w:val="Normal"/>
    <w:qFormat/>
    <w:rsid w:val="00622C68"/>
    <w:pPr>
      <w:spacing w:before="120" w:after="120" w:line="276" w:lineRule="auto"/>
    </w:pPr>
    <w:rPr>
      <w:rFonts w:ascii="Arial" w:eastAsia="Calibri" w:hAnsi="Arial" w:cs="Arial"/>
      <w:sz w:val="16"/>
      <w:szCs w:val="16"/>
      <w:lang w:val="es-ES_tradnl" w:eastAsia="zh-CN"/>
    </w:rPr>
  </w:style>
  <w:style w:type="paragraph" w:customStyle="1" w:styleId="p66">
    <w:name w:val="p66"/>
    <w:basedOn w:val="Normal"/>
    <w:qFormat/>
    <w:rsid w:val="00622C68"/>
    <w:pPr>
      <w:spacing w:before="120" w:after="0" w:line="240" w:lineRule="atLeast"/>
    </w:pPr>
    <w:rPr>
      <w:rFonts w:ascii="Times New Roman" w:eastAsia="Times New Roman" w:hAnsi="Times New Roman" w:cs="Times New Roman"/>
      <w:sz w:val="24"/>
      <w:szCs w:val="20"/>
      <w:lang w:val="es-ES_tradnl" w:eastAsia="zh-CN"/>
    </w:rPr>
  </w:style>
  <w:style w:type="paragraph" w:customStyle="1" w:styleId="Textodenotaalfinal">
    <w:name w:val="Texto de nota al final"/>
    <w:basedOn w:val="Normal"/>
    <w:qFormat/>
    <w:rsid w:val="00622C68"/>
    <w:pPr>
      <w:spacing w:before="120" w:after="0"/>
    </w:pPr>
    <w:rPr>
      <w:rFonts w:ascii="Courier" w:eastAsia="Times New Roman" w:hAnsi="Courier" w:cs="Courier"/>
      <w:sz w:val="24"/>
      <w:szCs w:val="20"/>
      <w:lang w:val="es-ES_tradnl" w:eastAsia="zh-CN"/>
    </w:rPr>
  </w:style>
  <w:style w:type="paragraph" w:customStyle="1" w:styleId="Sangra3detindependiente1">
    <w:name w:val="Sangría 3 de t. independiente1"/>
    <w:basedOn w:val="Normal"/>
    <w:qFormat/>
    <w:rsid w:val="00622C68"/>
    <w:pPr>
      <w:spacing w:before="120" w:after="0"/>
      <w:ind w:firstLine="576"/>
    </w:pPr>
    <w:rPr>
      <w:rFonts w:ascii="Times New Roman" w:eastAsia="Calibri" w:hAnsi="Times New Roman" w:cs="Times New Roman"/>
      <w:sz w:val="24"/>
      <w:szCs w:val="24"/>
      <w:lang w:val="es-ES_tradnl" w:eastAsia="zh-CN"/>
    </w:rPr>
  </w:style>
  <w:style w:type="paragraph" w:customStyle="1" w:styleId="xl22">
    <w:name w:val="xl22"/>
    <w:basedOn w:val="Normal"/>
    <w:qFormat/>
    <w:rsid w:val="00622C68"/>
    <w:pPr>
      <w:spacing w:before="280" w:after="280"/>
    </w:pPr>
    <w:rPr>
      <w:rFonts w:ascii="Arial" w:eastAsia="Arial Unicode MS" w:hAnsi="Arial" w:cs="Arial"/>
      <w:sz w:val="24"/>
      <w:szCs w:val="24"/>
      <w:lang w:val="es-ES_tradnl" w:eastAsia="zh-CN"/>
    </w:rPr>
  </w:style>
  <w:style w:type="paragraph" w:customStyle="1" w:styleId="xl23">
    <w:name w:val="xl23"/>
    <w:basedOn w:val="Normal"/>
    <w:qFormat/>
    <w:rsid w:val="00622C68"/>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w:b/>
      <w:bCs/>
      <w:sz w:val="24"/>
      <w:szCs w:val="24"/>
      <w:lang w:val="es-ES_tradnl" w:eastAsia="zh-CN"/>
    </w:rPr>
  </w:style>
  <w:style w:type="paragraph" w:customStyle="1" w:styleId="xl24">
    <w:name w:val="xl24"/>
    <w:basedOn w:val="Normal"/>
    <w:qFormat/>
    <w:rsid w:val="00622C68"/>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w:sz w:val="24"/>
      <w:szCs w:val="24"/>
      <w:lang w:val="es-ES_tradnl" w:eastAsia="zh-CN"/>
    </w:rPr>
  </w:style>
  <w:style w:type="paragraph" w:customStyle="1" w:styleId="xl25">
    <w:name w:val="xl25"/>
    <w:basedOn w:val="Normal"/>
    <w:qFormat/>
    <w:rsid w:val="00622C68"/>
    <w:pPr>
      <w:pBdr>
        <w:top w:val="single" w:sz="4" w:space="0" w:color="000000"/>
        <w:left w:val="single" w:sz="4" w:space="0" w:color="000000"/>
        <w:bottom w:val="single" w:sz="4" w:space="0" w:color="000000"/>
        <w:right w:val="single" w:sz="4" w:space="0" w:color="000000"/>
      </w:pBdr>
      <w:shd w:val="clear" w:color="auto" w:fill="CC99FF"/>
      <w:spacing w:before="280" w:after="280"/>
    </w:pPr>
    <w:rPr>
      <w:rFonts w:ascii="Arial" w:eastAsia="Arial Unicode MS" w:hAnsi="Arial" w:cs="Arial"/>
      <w:sz w:val="24"/>
      <w:szCs w:val="24"/>
      <w:lang w:val="es-ES_tradnl" w:eastAsia="zh-CN"/>
    </w:rPr>
  </w:style>
  <w:style w:type="paragraph" w:customStyle="1" w:styleId="xl26">
    <w:name w:val="xl26"/>
    <w:basedOn w:val="Normal"/>
    <w:qFormat/>
    <w:rsid w:val="00622C68"/>
    <w:pPr>
      <w:pBdr>
        <w:top w:val="single" w:sz="4" w:space="0" w:color="000000"/>
        <w:left w:val="single" w:sz="4" w:space="0" w:color="000000"/>
        <w:right w:val="single" w:sz="4" w:space="0" w:color="000000"/>
      </w:pBdr>
      <w:spacing w:before="280" w:after="280"/>
    </w:pPr>
    <w:rPr>
      <w:rFonts w:ascii="Arial" w:eastAsia="Arial Unicode MS" w:hAnsi="Arial" w:cs="Arial"/>
      <w:b/>
      <w:bCs/>
      <w:sz w:val="24"/>
      <w:szCs w:val="24"/>
      <w:lang w:val="es-ES_tradnl" w:eastAsia="zh-CN"/>
    </w:rPr>
  </w:style>
  <w:style w:type="paragraph" w:customStyle="1" w:styleId="xl27">
    <w:name w:val="xl27"/>
    <w:basedOn w:val="Normal"/>
    <w:qFormat/>
    <w:rsid w:val="00622C68"/>
    <w:pPr>
      <w:pBdr>
        <w:left w:val="single" w:sz="4" w:space="0" w:color="000000"/>
        <w:right w:val="single" w:sz="4" w:space="0" w:color="000000"/>
      </w:pBdr>
      <w:spacing w:before="280" w:after="280"/>
    </w:pPr>
    <w:rPr>
      <w:rFonts w:ascii="Arial" w:eastAsia="Arial Unicode MS" w:hAnsi="Arial" w:cs="Arial"/>
      <w:b/>
      <w:bCs/>
      <w:sz w:val="24"/>
      <w:szCs w:val="24"/>
      <w:lang w:val="es-ES_tradnl" w:eastAsia="zh-CN"/>
    </w:rPr>
  </w:style>
  <w:style w:type="paragraph" w:customStyle="1" w:styleId="xl28">
    <w:name w:val="xl28"/>
    <w:basedOn w:val="Normal"/>
    <w:qFormat/>
    <w:rsid w:val="00622C68"/>
    <w:pPr>
      <w:pBdr>
        <w:left w:val="single" w:sz="4" w:space="0" w:color="000000"/>
        <w:bottom w:val="single" w:sz="4" w:space="0" w:color="000000"/>
        <w:right w:val="single" w:sz="4" w:space="0" w:color="000000"/>
      </w:pBdr>
      <w:spacing w:before="280" w:after="280"/>
    </w:pPr>
    <w:rPr>
      <w:rFonts w:ascii="Arial" w:eastAsia="Arial Unicode MS" w:hAnsi="Arial" w:cs="Arial"/>
      <w:b/>
      <w:bCs/>
      <w:sz w:val="24"/>
      <w:szCs w:val="24"/>
      <w:lang w:val="es-ES_tradnl" w:eastAsia="zh-CN"/>
    </w:rPr>
  </w:style>
  <w:style w:type="paragraph" w:customStyle="1" w:styleId="xl29">
    <w:name w:val="xl29"/>
    <w:basedOn w:val="Normal"/>
    <w:qFormat/>
    <w:rsid w:val="00622C68"/>
    <w:pPr>
      <w:pBdr>
        <w:top w:val="single" w:sz="4" w:space="0" w:color="000000"/>
        <w:left w:val="single" w:sz="4" w:space="0" w:color="000000"/>
        <w:bottom w:val="single" w:sz="4" w:space="0" w:color="000000"/>
        <w:right w:val="single" w:sz="4" w:space="0" w:color="000000"/>
      </w:pBdr>
      <w:shd w:val="clear" w:color="auto" w:fill="3366FF"/>
      <w:spacing w:before="280" w:after="280"/>
    </w:pPr>
    <w:rPr>
      <w:rFonts w:ascii="Arial" w:eastAsia="Arial Unicode MS" w:hAnsi="Arial" w:cs="Arial"/>
      <w:sz w:val="24"/>
      <w:szCs w:val="24"/>
      <w:lang w:val="es-ES_tradnl" w:eastAsia="zh-CN"/>
    </w:rPr>
  </w:style>
  <w:style w:type="paragraph" w:customStyle="1" w:styleId="xl30">
    <w:name w:val="xl30"/>
    <w:basedOn w:val="Normal"/>
    <w:qFormat/>
    <w:rsid w:val="00622C68"/>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w:color w:val="C0C0C0"/>
      <w:sz w:val="24"/>
      <w:szCs w:val="24"/>
      <w:lang w:val="es-ES_tradnl" w:eastAsia="zh-CN"/>
    </w:rPr>
  </w:style>
  <w:style w:type="paragraph" w:customStyle="1" w:styleId="xl31">
    <w:name w:val="xl31"/>
    <w:basedOn w:val="Normal"/>
    <w:qFormat/>
    <w:rsid w:val="00622C68"/>
    <w:pPr>
      <w:pBdr>
        <w:top w:val="single" w:sz="4" w:space="0" w:color="000000"/>
        <w:left w:val="single" w:sz="4" w:space="0" w:color="000000"/>
        <w:bottom w:val="single" w:sz="4" w:space="0" w:color="000000"/>
      </w:pBdr>
      <w:spacing w:before="280" w:after="280"/>
      <w:jc w:val="center"/>
      <w:textAlignment w:val="center"/>
    </w:pPr>
    <w:rPr>
      <w:rFonts w:ascii="Arial" w:eastAsia="Arial Unicode MS" w:hAnsi="Arial" w:cs="Arial"/>
      <w:b/>
      <w:bCs/>
      <w:sz w:val="24"/>
      <w:szCs w:val="24"/>
      <w:lang w:val="es-ES_tradnl" w:eastAsia="zh-CN"/>
    </w:rPr>
  </w:style>
  <w:style w:type="paragraph" w:customStyle="1" w:styleId="xl32">
    <w:name w:val="xl32"/>
    <w:basedOn w:val="Normal"/>
    <w:qFormat/>
    <w:rsid w:val="00622C68"/>
    <w:pPr>
      <w:pBdr>
        <w:bottom w:val="single" w:sz="4" w:space="0" w:color="000000"/>
        <w:right w:val="single" w:sz="4" w:space="0" w:color="000000"/>
      </w:pBdr>
      <w:spacing w:before="280" w:after="280"/>
      <w:jc w:val="center"/>
      <w:textAlignment w:val="center"/>
    </w:pPr>
    <w:rPr>
      <w:rFonts w:ascii="Arial" w:eastAsia="Arial Unicode MS" w:hAnsi="Arial" w:cs="Arial"/>
      <w:b/>
      <w:bCs/>
      <w:sz w:val="24"/>
      <w:szCs w:val="24"/>
      <w:lang w:val="es-ES_tradnl" w:eastAsia="zh-CN"/>
    </w:rPr>
  </w:style>
  <w:style w:type="paragraph" w:customStyle="1" w:styleId="xl33">
    <w:name w:val="xl33"/>
    <w:basedOn w:val="Normal"/>
    <w:qFormat/>
    <w:rsid w:val="00622C68"/>
    <w:pPr>
      <w:pBdr>
        <w:top w:val="single" w:sz="4" w:space="0" w:color="000000"/>
        <w:left w:val="single" w:sz="4" w:space="0" w:color="000000"/>
        <w:right w:val="single" w:sz="4" w:space="0" w:color="000000"/>
      </w:pBdr>
      <w:spacing w:before="280" w:after="280"/>
      <w:jc w:val="center"/>
      <w:textAlignment w:val="center"/>
    </w:pPr>
    <w:rPr>
      <w:rFonts w:ascii="Arial" w:eastAsia="Arial Unicode MS" w:hAnsi="Arial" w:cs="Arial"/>
      <w:b/>
      <w:bCs/>
      <w:sz w:val="24"/>
      <w:szCs w:val="24"/>
      <w:lang w:val="es-ES_tradnl" w:eastAsia="zh-CN"/>
    </w:rPr>
  </w:style>
  <w:style w:type="paragraph" w:customStyle="1" w:styleId="xl34">
    <w:name w:val="xl34"/>
    <w:basedOn w:val="Normal"/>
    <w:qFormat/>
    <w:rsid w:val="00622C68"/>
    <w:pPr>
      <w:pBdr>
        <w:left w:val="single" w:sz="4" w:space="0" w:color="000000"/>
        <w:right w:val="single" w:sz="4" w:space="0" w:color="000000"/>
      </w:pBdr>
      <w:spacing w:before="280" w:after="280"/>
      <w:jc w:val="center"/>
      <w:textAlignment w:val="center"/>
    </w:pPr>
    <w:rPr>
      <w:rFonts w:ascii="Arial" w:eastAsia="Arial Unicode MS" w:hAnsi="Arial" w:cs="Arial"/>
      <w:b/>
      <w:bCs/>
      <w:sz w:val="24"/>
      <w:szCs w:val="24"/>
      <w:lang w:val="es-ES_tradnl" w:eastAsia="zh-CN"/>
    </w:rPr>
  </w:style>
  <w:style w:type="paragraph" w:customStyle="1" w:styleId="xl35">
    <w:name w:val="xl35"/>
    <w:basedOn w:val="Normal"/>
    <w:qFormat/>
    <w:rsid w:val="00622C68"/>
    <w:pPr>
      <w:pBdr>
        <w:left w:val="single" w:sz="4" w:space="0" w:color="000000"/>
        <w:right w:val="single" w:sz="4" w:space="0" w:color="000000"/>
      </w:pBdr>
      <w:spacing w:before="280" w:after="280"/>
      <w:jc w:val="center"/>
      <w:textAlignment w:val="center"/>
    </w:pPr>
    <w:rPr>
      <w:rFonts w:ascii="Arial Unicode MS" w:eastAsia="Arial Unicode MS" w:hAnsi="Arial Unicode MS" w:cs="Arial Unicode MS"/>
      <w:sz w:val="24"/>
      <w:szCs w:val="24"/>
      <w:lang w:val="es-ES_tradnl" w:eastAsia="zh-CN"/>
    </w:rPr>
  </w:style>
  <w:style w:type="paragraph" w:customStyle="1" w:styleId="xl36">
    <w:name w:val="xl36"/>
    <w:basedOn w:val="Normal"/>
    <w:qFormat/>
    <w:rsid w:val="00622C68"/>
    <w:pPr>
      <w:pBdr>
        <w:left w:val="single" w:sz="4" w:space="0" w:color="000000"/>
        <w:bottom w:val="single" w:sz="4" w:space="0" w:color="000000"/>
        <w:right w:val="single" w:sz="4" w:space="0" w:color="000000"/>
      </w:pBdr>
      <w:spacing w:before="280" w:after="280"/>
      <w:jc w:val="center"/>
      <w:textAlignment w:val="center"/>
    </w:pPr>
    <w:rPr>
      <w:rFonts w:ascii="Arial Unicode MS" w:eastAsia="Arial Unicode MS" w:hAnsi="Arial Unicode MS" w:cs="Arial Unicode MS"/>
      <w:sz w:val="24"/>
      <w:szCs w:val="24"/>
      <w:lang w:val="es-ES_tradnl" w:eastAsia="zh-CN"/>
    </w:rPr>
  </w:style>
  <w:style w:type="paragraph" w:customStyle="1" w:styleId="xl37">
    <w:name w:val="xl37"/>
    <w:basedOn w:val="Normal"/>
    <w:qFormat/>
    <w:rsid w:val="00622C68"/>
    <w:pPr>
      <w:pBdr>
        <w:top w:val="single" w:sz="4" w:space="0" w:color="000000"/>
        <w:left w:val="single" w:sz="4" w:space="0" w:color="000000"/>
        <w:right w:val="single" w:sz="4" w:space="0" w:color="000000"/>
      </w:pBdr>
      <w:spacing w:before="280" w:after="280"/>
      <w:jc w:val="center"/>
      <w:textAlignment w:val="center"/>
    </w:pPr>
    <w:rPr>
      <w:rFonts w:ascii="Arial" w:eastAsia="Arial Unicode MS" w:hAnsi="Arial" w:cs="Arial"/>
      <w:b/>
      <w:bCs/>
      <w:sz w:val="24"/>
      <w:szCs w:val="24"/>
      <w:lang w:val="es-ES_tradnl" w:eastAsia="zh-CN"/>
    </w:rPr>
  </w:style>
  <w:style w:type="paragraph" w:customStyle="1" w:styleId="xl38">
    <w:name w:val="xl38"/>
    <w:basedOn w:val="Normal"/>
    <w:qFormat/>
    <w:rsid w:val="00622C68"/>
    <w:pPr>
      <w:pBdr>
        <w:left w:val="single" w:sz="4" w:space="0" w:color="000000"/>
        <w:right w:val="single" w:sz="4" w:space="0" w:color="000000"/>
      </w:pBdr>
      <w:spacing w:before="280" w:after="280"/>
      <w:jc w:val="center"/>
      <w:textAlignment w:val="center"/>
    </w:pPr>
    <w:rPr>
      <w:rFonts w:ascii="Arial Unicode MS" w:eastAsia="Arial Unicode MS" w:hAnsi="Arial Unicode MS" w:cs="Arial Unicode MS"/>
      <w:sz w:val="24"/>
      <w:szCs w:val="24"/>
      <w:lang w:val="es-ES_tradnl" w:eastAsia="zh-CN"/>
    </w:rPr>
  </w:style>
  <w:style w:type="paragraph" w:customStyle="1" w:styleId="xl39">
    <w:name w:val="xl39"/>
    <w:basedOn w:val="Normal"/>
    <w:qFormat/>
    <w:rsid w:val="00622C68"/>
    <w:pPr>
      <w:pBdr>
        <w:left w:val="single" w:sz="4" w:space="0" w:color="000000"/>
        <w:bottom w:val="single" w:sz="4" w:space="0" w:color="000000"/>
        <w:right w:val="single" w:sz="4" w:space="0" w:color="000000"/>
      </w:pBdr>
      <w:spacing w:before="280" w:after="280"/>
      <w:jc w:val="center"/>
      <w:textAlignment w:val="center"/>
    </w:pPr>
    <w:rPr>
      <w:rFonts w:ascii="Arial Unicode MS" w:eastAsia="Arial Unicode MS" w:hAnsi="Arial Unicode MS" w:cs="Arial Unicode MS"/>
      <w:sz w:val="24"/>
      <w:szCs w:val="24"/>
      <w:lang w:val="es-ES_tradnl" w:eastAsia="zh-CN"/>
    </w:rPr>
  </w:style>
  <w:style w:type="paragraph" w:customStyle="1" w:styleId="Elemento2">
    <w:name w:val="Elemento 2"/>
    <w:qFormat/>
    <w:rsid w:val="00622C68"/>
    <w:pPr>
      <w:widowControl w:val="0"/>
    </w:pPr>
    <w:rPr>
      <w:rFonts w:ascii="Arial" w:eastAsia="Times New Roman" w:hAnsi="Arial" w:cs="Arial"/>
      <w:sz w:val="18"/>
      <w:szCs w:val="18"/>
      <w:lang w:eastAsia="zh-CN"/>
    </w:rPr>
  </w:style>
  <w:style w:type="paragraph" w:customStyle="1" w:styleId="Finelemento1">
    <w:name w:val="Fin elemento 1"/>
    <w:qFormat/>
    <w:rsid w:val="00622C68"/>
    <w:pPr>
      <w:widowControl w:val="0"/>
      <w:spacing w:before="42"/>
    </w:pPr>
    <w:rPr>
      <w:rFonts w:ascii="Arial" w:eastAsia="Times New Roman" w:hAnsi="Arial" w:cs="Arial"/>
      <w:b/>
      <w:bCs/>
      <w:sz w:val="20"/>
      <w:szCs w:val="20"/>
      <w:lang w:eastAsia="zh-CN"/>
    </w:rPr>
  </w:style>
  <w:style w:type="paragraph" w:styleId="HTMLconformatoprevio">
    <w:name w:val="HTML Preformatted"/>
    <w:basedOn w:val="Normal"/>
    <w:link w:val="HTMLconformatoprevioCar1"/>
    <w:qFormat/>
    <w:rsid w:val="00622C68"/>
    <w:pPr>
      <w:spacing w:before="120" w:after="0"/>
    </w:pPr>
    <w:rPr>
      <w:rFonts w:ascii="Courier New" w:eastAsia="Calibri" w:hAnsi="Courier New" w:cs="Courier New"/>
      <w:szCs w:val="20"/>
      <w:lang w:val="es-ES_tradnl" w:eastAsia="zh-CN"/>
    </w:rPr>
  </w:style>
  <w:style w:type="paragraph" w:customStyle="1" w:styleId="TxBrp1">
    <w:name w:val="TxBr_p1"/>
    <w:basedOn w:val="Normal"/>
    <w:qFormat/>
    <w:rsid w:val="00622C68"/>
    <w:pPr>
      <w:spacing w:before="120" w:after="0" w:line="323" w:lineRule="atLeast"/>
    </w:pPr>
    <w:rPr>
      <w:rFonts w:ascii="Times New Roman" w:eastAsia="Times New Roman" w:hAnsi="Times New Roman" w:cs="Times New Roman"/>
      <w:sz w:val="24"/>
      <w:szCs w:val="24"/>
      <w:lang w:val="en-US" w:eastAsia="zh-CN"/>
    </w:rPr>
  </w:style>
  <w:style w:type="paragraph" w:customStyle="1" w:styleId="estilo2">
    <w:name w:val="estilo2"/>
    <w:basedOn w:val="Normal"/>
    <w:qFormat/>
    <w:rsid w:val="00622C68"/>
    <w:pPr>
      <w:spacing w:before="280" w:after="280"/>
    </w:pPr>
    <w:rPr>
      <w:rFonts w:ascii="Times New Roman" w:eastAsia="Times New Roman" w:hAnsi="Times New Roman" w:cs="Times New Roman"/>
      <w:sz w:val="24"/>
      <w:szCs w:val="24"/>
      <w:lang w:val="es-ES_tradnl" w:eastAsia="zh-CN"/>
    </w:rPr>
  </w:style>
  <w:style w:type="paragraph" w:customStyle="1" w:styleId="mash">
    <w:name w:val="mash"/>
    <w:basedOn w:val="Normal"/>
    <w:qFormat/>
    <w:rsid w:val="00622C68"/>
    <w:pPr>
      <w:spacing w:before="280" w:after="280"/>
    </w:pPr>
    <w:rPr>
      <w:rFonts w:ascii="Times New Roman" w:eastAsia="Times New Roman" w:hAnsi="Times New Roman" w:cs="Times New Roman"/>
      <w:sz w:val="24"/>
      <w:szCs w:val="24"/>
      <w:lang w:val="es-ES_tradnl" w:eastAsia="zh-CN"/>
    </w:rPr>
  </w:style>
  <w:style w:type="paragraph" w:customStyle="1" w:styleId="spip">
    <w:name w:val="spip"/>
    <w:basedOn w:val="Normal"/>
    <w:qFormat/>
    <w:rsid w:val="00622C68"/>
    <w:pPr>
      <w:spacing w:before="280" w:after="280"/>
    </w:pPr>
    <w:rPr>
      <w:rFonts w:ascii="Times New Roman" w:eastAsia="Times New Roman" w:hAnsi="Times New Roman" w:cs="Times New Roman"/>
      <w:sz w:val="24"/>
      <w:szCs w:val="24"/>
      <w:lang w:val="es-ES_tradnl" w:eastAsia="zh-CN"/>
    </w:rPr>
  </w:style>
  <w:style w:type="paragraph" w:customStyle="1" w:styleId="ajo">
    <w:name w:val="ajo"/>
    <w:basedOn w:val="Normal"/>
    <w:qFormat/>
    <w:rsid w:val="00622C68"/>
    <w:pPr>
      <w:spacing w:before="280" w:after="280"/>
    </w:pPr>
    <w:rPr>
      <w:rFonts w:ascii="Times New Roman" w:eastAsia="Times New Roman" w:hAnsi="Times New Roman" w:cs="Times New Roman"/>
      <w:sz w:val="24"/>
      <w:szCs w:val="24"/>
      <w:lang w:val="es-ES_tradnl" w:eastAsia="zh-CN"/>
    </w:rPr>
  </w:style>
  <w:style w:type="paragraph" w:customStyle="1" w:styleId="TxBrp12">
    <w:name w:val="TxBr_p12"/>
    <w:basedOn w:val="Normal"/>
    <w:qFormat/>
    <w:rsid w:val="00622C68"/>
    <w:pPr>
      <w:spacing w:before="120" w:after="0" w:line="294" w:lineRule="atLeast"/>
    </w:pPr>
    <w:rPr>
      <w:rFonts w:ascii="Times New Roman" w:eastAsia="Times New Roman" w:hAnsi="Times New Roman" w:cs="Times New Roman"/>
      <w:sz w:val="24"/>
      <w:szCs w:val="24"/>
      <w:lang w:val="en-US" w:eastAsia="zh-CN"/>
    </w:rPr>
  </w:style>
  <w:style w:type="paragraph" w:customStyle="1" w:styleId="Estilo4">
    <w:name w:val="Estilo4"/>
    <w:basedOn w:val="Estilo3"/>
    <w:qFormat/>
    <w:rsid w:val="00622C68"/>
    <w:pPr>
      <w:numPr>
        <w:numId w:val="4"/>
      </w:numPr>
      <w:suppressAutoHyphens w:val="0"/>
      <w:spacing w:before="60" w:after="60" w:line="264" w:lineRule="auto"/>
      <w:ind w:left="1944" w:hanging="360"/>
    </w:pPr>
    <w:rPr>
      <w:rFonts w:ascii="Helvetica" w:hAnsi="Helvetica" w:cs="Helvetica"/>
    </w:rPr>
  </w:style>
  <w:style w:type="paragraph" w:styleId="ndice1">
    <w:name w:val="index 1"/>
    <w:basedOn w:val="Normal"/>
    <w:next w:val="Normal"/>
    <w:qFormat/>
    <w:rsid w:val="00622C68"/>
    <w:pPr>
      <w:spacing w:before="120" w:after="0"/>
      <w:ind w:left="240" w:hanging="240"/>
    </w:pPr>
    <w:rPr>
      <w:rFonts w:ascii="Times New Roman" w:eastAsia="Times New Roman" w:hAnsi="Times New Roman" w:cs="Times New Roman"/>
      <w:sz w:val="24"/>
      <w:szCs w:val="21"/>
      <w:lang w:val="es-ES_tradnl" w:eastAsia="zh-CN"/>
    </w:rPr>
  </w:style>
  <w:style w:type="paragraph" w:styleId="ndice2">
    <w:name w:val="index 2"/>
    <w:basedOn w:val="Normal"/>
    <w:next w:val="Normal"/>
    <w:qFormat/>
    <w:rsid w:val="00622C68"/>
    <w:pPr>
      <w:spacing w:before="120" w:after="0"/>
      <w:ind w:left="480" w:hanging="240"/>
    </w:pPr>
    <w:rPr>
      <w:rFonts w:ascii="Times New Roman" w:eastAsia="Times New Roman" w:hAnsi="Times New Roman" w:cs="Times New Roman"/>
      <w:sz w:val="24"/>
      <w:szCs w:val="21"/>
      <w:lang w:val="es-ES_tradnl" w:eastAsia="zh-CN"/>
    </w:rPr>
  </w:style>
  <w:style w:type="paragraph" w:styleId="ndice3">
    <w:name w:val="index 3"/>
    <w:basedOn w:val="Normal"/>
    <w:next w:val="Normal"/>
    <w:qFormat/>
    <w:rsid w:val="00622C68"/>
    <w:pPr>
      <w:spacing w:before="120" w:after="0"/>
      <w:ind w:left="720" w:hanging="240"/>
    </w:pPr>
    <w:rPr>
      <w:rFonts w:ascii="Times New Roman" w:eastAsia="Times New Roman" w:hAnsi="Times New Roman" w:cs="Times New Roman"/>
      <w:sz w:val="24"/>
      <w:szCs w:val="21"/>
      <w:lang w:val="es-ES_tradnl" w:eastAsia="zh-CN"/>
    </w:rPr>
  </w:style>
  <w:style w:type="paragraph" w:customStyle="1" w:styleId="ndice41">
    <w:name w:val="Índice 41"/>
    <w:basedOn w:val="Normal"/>
    <w:next w:val="Normal"/>
    <w:qFormat/>
    <w:rsid w:val="00622C68"/>
    <w:pPr>
      <w:spacing w:before="120" w:after="0"/>
      <w:ind w:left="960" w:hanging="240"/>
    </w:pPr>
    <w:rPr>
      <w:rFonts w:ascii="Times New Roman" w:eastAsia="Times New Roman" w:hAnsi="Times New Roman" w:cs="Times New Roman"/>
      <w:sz w:val="24"/>
      <w:szCs w:val="21"/>
      <w:lang w:val="es-ES_tradnl" w:eastAsia="zh-CN"/>
    </w:rPr>
  </w:style>
  <w:style w:type="paragraph" w:customStyle="1" w:styleId="ndice51">
    <w:name w:val="Índice 51"/>
    <w:basedOn w:val="Normal"/>
    <w:next w:val="Normal"/>
    <w:qFormat/>
    <w:rsid w:val="00622C68"/>
    <w:pPr>
      <w:spacing w:before="120" w:after="0"/>
      <w:ind w:left="1200" w:hanging="240"/>
    </w:pPr>
    <w:rPr>
      <w:rFonts w:ascii="Times New Roman" w:eastAsia="Times New Roman" w:hAnsi="Times New Roman" w:cs="Times New Roman"/>
      <w:sz w:val="24"/>
      <w:szCs w:val="21"/>
      <w:lang w:val="es-ES_tradnl" w:eastAsia="zh-CN"/>
    </w:rPr>
  </w:style>
  <w:style w:type="paragraph" w:customStyle="1" w:styleId="ndice61">
    <w:name w:val="Índice 61"/>
    <w:basedOn w:val="Normal"/>
    <w:next w:val="Normal"/>
    <w:qFormat/>
    <w:rsid w:val="00622C68"/>
    <w:pPr>
      <w:spacing w:before="120" w:after="0"/>
      <w:ind w:left="1440" w:hanging="240"/>
    </w:pPr>
    <w:rPr>
      <w:rFonts w:ascii="Times New Roman" w:eastAsia="Times New Roman" w:hAnsi="Times New Roman" w:cs="Times New Roman"/>
      <w:sz w:val="24"/>
      <w:szCs w:val="21"/>
      <w:lang w:val="es-ES_tradnl" w:eastAsia="zh-CN"/>
    </w:rPr>
  </w:style>
  <w:style w:type="paragraph" w:customStyle="1" w:styleId="ndice71">
    <w:name w:val="Índice 71"/>
    <w:basedOn w:val="Normal"/>
    <w:next w:val="Normal"/>
    <w:qFormat/>
    <w:rsid w:val="00622C68"/>
    <w:pPr>
      <w:spacing w:before="120" w:after="0"/>
      <w:ind w:left="1680" w:hanging="240"/>
    </w:pPr>
    <w:rPr>
      <w:rFonts w:ascii="Times New Roman" w:eastAsia="Times New Roman" w:hAnsi="Times New Roman" w:cs="Times New Roman"/>
      <w:sz w:val="24"/>
      <w:szCs w:val="21"/>
      <w:lang w:val="es-ES_tradnl" w:eastAsia="zh-CN"/>
    </w:rPr>
  </w:style>
  <w:style w:type="paragraph" w:customStyle="1" w:styleId="ndice81">
    <w:name w:val="Índice 81"/>
    <w:basedOn w:val="Normal"/>
    <w:next w:val="Normal"/>
    <w:qFormat/>
    <w:rsid w:val="00622C68"/>
    <w:pPr>
      <w:spacing w:before="120" w:after="0"/>
      <w:ind w:left="1920" w:hanging="240"/>
    </w:pPr>
    <w:rPr>
      <w:rFonts w:ascii="Times New Roman" w:eastAsia="Times New Roman" w:hAnsi="Times New Roman" w:cs="Times New Roman"/>
      <w:sz w:val="24"/>
      <w:szCs w:val="21"/>
      <w:lang w:val="es-ES_tradnl" w:eastAsia="zh-CN"/>
    </w:rPr>
  </w:style>
  <w:style w:type="paragraph" w:customStyle="1" w:styleId="ndice91">
    <w:name w:val="Índice 91"/>
    <w:basedOn w:val="Normal"/>
    <w:next w:val="Normal"/>
    <w:qFormat/>
    <w:rsid w:val="00622C68"/>
    <w:pPr>
      <w:spacing w:before="120" w:after="0"/>
      <w:ind w:left="2160" w:hanging="240"/>
    </w:pPr>
    <w:rPr>
      <w:rFonts w:ascii="Times New Roman" w:eastAsia="Times New Roman" w:hAnsi="Times New Roman" w:cs="Times New Roman"/>
      <w:sz w:val="24"/>
      <w:szCs w:val="21"/>
      <w:lang w:val="es-ES_tradnl" w:eastAsia="zh-CN"/>
    </w:rPr>
  </w:style>
  <w:style w:type="paragraph" w:styleId="Ttulodendice">
    <w:name w:val="index heading"/>
    <w:basedOn w:val="Normal"/>
    <w:next w:val="ndice1"/>
    <w:qFormat/>
    <w:rsid w:val="00622C68"/>
    <w:pPr>
      <w:pBdr>
        <w:top w:val="double" w:sz="6" w:space="0" w:color="000000" w:shadow="1"/>
        <w:left w:val="double" w:sz="6" w:space="0" w:color="000000" w:shadow="1"/>
        <w:bottom w:val="double" w:sz="6" w:space="0" w:color="000000" w:shadow="1"/>
        <w:right w:val="double" w:sz="6" w:space="0" w:color="000000" w:shadow="1"/>
      </w:pBdr>
      <w:spacing w:before="240" w:after="120"/>
      <w:jc w:val="center"/>
    </w:pPr>
    <w:rPr>
      <w:rFonts w:ascii="Arial" w:eastAsia="Times New Roman" w:hAnsi="Arial" w:cs="Arial"/>
      <w:b/>
      <w:bCs/>
      <w:sz w:val="24"/>
      <w:szCs w:val="26"/>
      <w:lang w:val="es-ES_tradnl" w:eastAsia="zh-CN"/>
    </w:rPr>
  </w:style>
  <w:style w:type="paragraph" w:customStyle="1" w:styleId="sangrianormal">
    <w:name w:val="sangria normal"/>
    <w:basedOn w:val="Normal"/>
    <w:qFormat/>
    <w:rsid w:val="00622C68"/>
    <w:pPr>
      <w:spacing w:before="240" w:after="120" w:line="360" w:lineRule="auto"/>
      <w:ind w:firstLine="567"/>
    </w:pPr>
    <w:rPr>
      <w:rFonts w:ascii="Times New Roman" w:eastAsia="Times New Roman" w:hAnsi="Times New Roman" w:cs="Times New Roman"/>
      <w:spacing w:val="-2"/>
      <w:sz w:val="24"/>
      <w:szCs w:val="20"/>
      <w:lang w:val="es-ES_tradnl" w:eastAsia="zh-CN"/>
    </w:rPr>
  </w:style>
  <w:style w:type="paragraph" w:customStyle="1" w:styleId="Textoestndar">
    <w:name w:val="Texto estándar"/>
    <w:basedOn w:val="Normal"/>
    <w:qFormat/>
    <w:rsid w:val="00622C68"/>
    <w:pPr>
      <w:keepNext/>
      <w:spacing w:before="120" w:after="120"/>
    </w:pPr>
    <w:rPr>
      <w:rFonts w:ascii="Arial" w:eastAsia="Times New Roman" w:hAnsi="Arial" w:cs="Arial"/>
      <w:szCs w:val="20"/>
      <w:lang w:val="es-ES_tradnl" w:eastAsia="zh-CN"/>
    </w:rPr>
  </w:style>
  <w:style w:type="paragraph" w:customStyle="1" w:styleId="Estilo21">
    <w:name w:val="Estilo21"/>
    <w:basedOn w:val="Normal"/>
    <w:qFormat/>
    <w:rsid w:val="00622C68"/>
    <w:pPr>
      <w:spacing w:before="120" w:after="120" w:line="264" w:lineRule="auto"/>
      <w:ind w:left="340"/>
    </w:pPr>
    <w:rPr>
      <w:rFonts w:ascii="Helvetica" w:eastAsia="Times New Roman" w:hAnsi="Helvetica" w:cs="Helvetica"/>
      <w:szCs w:val="20"/>
      <w:lang w:val="es-ES_tradnl" w:eastAsia="zh-CN"/>
    </w:rPr>
  </w:style>
  <w:style w:type="paragraph" w:customStyle="1" w:styleId="sumario">
    <w:name w:val="sumario"/>
    <w:basedOn w:val="Normal"/>
    <w:qFormat/>
    <w:rsid w:val="00622C68"/>
    <w:pPr>
      <w:spacing w:before="280" w:after="280" w:line="280" w:lineRule="atLeast"/>
    </w:pPr>
    <w:rPr>
      <w:rFonts w:eastAsia="Times New Roman" w:cs="Verdana"/>
      <w:b/>
      <w:bCs/>
      <w:color w:val="990000"/>
      <w:szCs w:val="20"/>
      <w:lang w:val="es-ES_tradnl" w:eastAsia="zh-CN"/>
    </w:rPr>
  </w:style>
  <w:style w:type="paragraph" w:customStyle="1" w:styleId="Char1">
    <w:name w:val="Char1"/>
    <w:basedOn w:val="Normal"/>
    <w:qFormat/>
    <w:rsid w:val="00622C68"/>
    <w:pPr>
      <w:spacing w:before="60" w:line="240" w:lineRule="exact"/>
      <w:jc w:val="left"/>
    </w:pPr>
    <w:rPr>
      <w:rFonts w:eastAsia="Times New Roman" w:cs="Verdana"/>
      <w:color w:val="FF00FF"/>
      <w:sz w:val="24"/>
      <w:szCs w:val="24"/>
      <w:lang w:val="en-US" w:eastAsia="zh-CN"/>
    </w:rPr>
  </w:style>
  <w:style w:type="paragraph" w:customStyle="1" w:styleId="A1">
    <w:name w:val="A1"/>
    <w:basedOn w:val="Ttulo1"/>
    <w:qFormat/>
    <w:rsid w:val="00622C68"/>
    <w:pPr>
      <w:keepLines w:val="0"/>
      <w:numPr>
        <w:numId w:val="6"/>
      </w:numPr>
      <w:spacing w:before="120" w:after="120" w:line="360" w:lineRule="auto"/>
      <w:ind w:left="357" w:hanging="357"/>
      <w:outlineLvl w:val="9"/>
    </w:pPr>
    <w:rPr>
      <w:rFonts w:ascii="Univers" w:eastAsia="Times New Roman" w:hAnsi="Univers" w:cs="Times New Roman"/>
      <w:caps/>
      <w:color w:val="000000"/>
      <w:sz w:val="20"/>
      <w:szCs w:val="20"/>
      <w:lang w:val="es-ES_tradnl" w:eastAsia="zh-CN"/>
    </w:rPr>
  </w:style>
  <w:style w:type="paragraph" w:customStyle="1" w:styleId="A2">
    <w:name w:val="A2"/>
    <w:basedOn w:val="Ttulo2"/>
    <w:qFormat/>
    <w:rsid w:val="00622C68"/>
    <w:pPr>
      <w:keepLines w:val="0"/>
      <w:tabs>
        <w:tab w:val="left" w:pos="0"/>
      </w:tabs>
      <w:spacing w:before="120" w:after="120" w:line="360" w:lineRule="auto"/>
      <w:ind w:left="567" w:hanging="567"/>
    </w:pPr>
    <w:rPr>
      <w:rFonts w:ascii="Univers" w:eastAsia="Times New Roman" w:hAnsi="Univers" w:cs="Univers"/>
      <w:b/>
      <w:bCs/>
      <w:sz w:val="24"/>
      <w:szCs w:val="20"/>
      <w:lang w:val="x-none" w:eastAsia="zh-CN"/>
    </w:rPr>
  </w:style>
  <w:style w:type="paragraph" w:customStyle="1" w:styleId="A3">
    <w:name w:val="A3"/>
    <w:basedOn w:val="Ttulo3"/>
    <w:qFormat/>
    <w:rsid w:val="00622C68"/>
    <w:pPr>
      <w:keepLines w:val="0"/>
      <w:numPr>
        <w:ilvl w:val="0"/>
        <w:numId w:val="0"/>
      </w:numPr>
      <w:tabs>
        <w:tab w:val="clear" w:pos="709"/>
        <w:tab w:val="left" w:pos="0"/>
      </w:tabs>
      <w:spacing w:before="0" w:after="360"/>
      <w:ind w:left="720" w:hanging="360"/>
      <w:outlineLvl w:val="9"/>
    </w:pPr>
    <w:rPr>
      <w:rFonts w:ascii="Univers" w:hAnsi="Univers" w:cs="Univers"/>
      <w:color w:val="000000"/>
      <w:u w:val="none"/>
      <w:lang w:val="es-ES_tradnl"/>
    </w:rPr>
  </w:style>
  <w:style w:type="paragraph" w:customStyle="1" w:styleId="A4">
    <w:name w:val="A4"/>
    <w:basedOn w:val="Ttulo4"/>
    <w:qFormat/>
    <w:rsid w:val="00622C68"/>
    <w:pPr>
      <w:keepLines w:val="0"/>
      <w:numPr>
        <w:numId w:val="0"/>
      </w:numPr>
      <w:tabs>
        <w:tab w:val="left" w:pos="0"/>
      </w:tabs>
      <w:spacing w:before="120" w:after="120" w:line="276" w:lineRule="auto"/>
      <w:ind w:left="1077" w:hanging="1077"/>
    </w:pPr>
    <w:rPr>
      <w:rFonts w:ascii="Univers" w:hAnsi="Univers" w:cs="Times New Roman"/>
      <w:iCs w:val="0"/>
      <w:color w:val="000000"/>
      <w:sz w:val="22"/>
      <w:szCs w:val="28"/>
      <w:u w:val="none"/>
      <w:lang w:val="es-ES"/>
    </w:rPr>
  </w:style>
  <w:style w:type="paragraph" w:customStyle="1" w:styleId="Prrafodelista1">
    <w:name w:val="Párrafo de lista1"/>
    <w:basedOn w:val="Normal"/>
    <w:qFormat/>
    <w:rsid w:val="00622C68"/>
    <w:pPr>
      <w:spacing w:after="0"/>
      <w:ind w:left="720"/>
      <w:contextualSpacing/>
      <w:jc w:val="left"/>
    </w:pPr>
    <w:rPr>
      <w:rFonts w:ascii="Calibri" w:eastAsia="Calibri" w:hAnsi="Calibri" w:cs="Calibri"/>
      <w:sz w:val="24"/>
      <w:szCs w:val="24"/>
      <w:lang w:val="en-US" w:eastAsia="zh-CN"/>
    </w:rPr>
  </w:style>
  <w:style w:type="paragraph" w:customStyle="1" w:styleId="Standard">
    <w:name w:val="Standard"/>
    <w:qFormat/>
    <w:rsid w:val="00622C68"/>
    <w:pPr>
      <w:textAlignment w:val="baseline"/>
    </w:pPr>
    <w:rPr>
      <w:rFonts w:ascii="Times New Roman" w:eastAsia="SimSun" w:hAnsi="Times New Roman" w:cs="Times New Roman"/>
      <w:kern w:val="2"/>
      <w:sz w:val="28"/>
      <w:szCs w:val="20"/>
      <w:lang w:eastAsia="zh-CN"/>
    </w:rPr>
  </w:style>
  <w:style w:type="paragraph" w:styleId="Sinespaciado">
    <w:name w:val="No Spacing"/>
    <w:qFormat/>
    <w:rsid w:val="00622C68"/>
    <w:pPr>
      <w:widowControl w:val="0"/>
      <w:textAlignment w:val="baseline"/>
    </w:pPr>
    <w:rPr>
      <w:rFonts w:ascii="Times New Roman" w:eastAsia="SimSun" w:hAnsi="Times New Roman" w:cs="Mangal"/>
      <w:kern w:val="2"/>
      <w:sz w:val="24"/>
      <w:szCs w:val="25"/>
      <w:lang w:eastAsia="zh-CN" w:bidi="hi-IN"/>
    </w:rPr>
  </w:style>
  <w:style w:type="paragraph" w:customStyle="1" w:styleId="parrafo">
    <w:name w:val="parrafo"/>
    <w:basedOn w:val="Normal"/>
    <w:qFormat/>
    <w:rsid w:val="00622C68"/>
    <w:pPr>
      <w:spacing w:before="280" w:after="280"/>
      <w:jc w:val="left"/>
    </w:pPr>
    <w:rPr>
      <w:rFonts w:ascii="Times New Roman" w:eastAsia="Times New Roman" w:hAnsi="Times New Roman" w:cs="Times New Roman"/>
      <w:sz w:val="24"/>
      <w:szCs w:val="24"/>
      <w:lang w:eastAsia="zh-CN"/>
    </w:rPr>
  </w:style>
  <w:style w:type="paragraph" w:customStyle="1" w:styleId="Sinespaciado1">
    <w:name w:val="Sin espaciado1"/>
    <w:qFormat/>
    <w:rsid w:val="00622C68"/>
    <w:pPr>
      <w:widowControl w:val="0"/>
    </w:pPr>
    <w:rPr>
      <w:rFonts w:ascii="Times New Roman" w:eastAsia="SimSun" w:hAnsi="Times New Roman" w:cs="Mangal"/>
      <w:kern w:val="2"/>
      <w:sz w:val="24"/>
      <w:szCs w:val="25"/>
      <w:lang w:eastAsia="zh-CN" w:bidi="hi-IN"/>
    </w:rPr>
  </w:style>
  <w:style w:type="paragraph" w:customStyle="1" w:styleId="Textbody">
    <w:name w:val="Text body"/>
    <w:basedOn w:val="Standard"/>
    <w:qFormat/>
    <w:rsid w:val="00622C68"/>
    <w:pPr>
      <w:textAlignment w:val="auto"/>
    </w:pPr>
  </w:style>
  <w:style w:type="paragraph" w:customStyle="1" w:styleId="LISTALETRASNIVEL02">
    <w:name w:val="LISTA_LETRAS_NIVEL_02"/>
    <w:basedOn w:val="Normal"/>
    <w:qFormat/>
    <w:rsid w:val="00622C68"/>
    <w:pPr>
      <w:numPr>
        <w:numId w:val="9"/>
      </w:numPr>
      <w:tabs>
        <w:tab w:val="left" w:pos="284"/>
        <w:tab w:val="left" w:pos="567"/>
        <w:tab w:val="left" w:pos="851"/>
        <w:tab w:val="left" w:pos="1276"/>
        <w:tab w:val="left" w:pos="1701"/>
      </w:tabs>
      <w:spacing w:before="240" w:after="240"/>
    </w:pPr>
    <w:rPr>
      <w:rFonts w:ascii="Arial" w:eastAsia="Times New Roman" w:hAnsi="Arial" w:cs="Arial"/>
      <w:sz w:val="22"/>
      <w:lang w:eastAsia="zh-CN"/>
    </w:rPr>
  </w:style>
  <w:style w:type="paragraph" w:customStyle="1" w:styleId="LISTAGUIONESNIVEL02">
    <w:name w:val="LISTA_GUIONES_NIVEL_02"/>
    <w:basedOn w:val="Normal"/>
    <w:qFormat/>
    <w:rsid w:val="00622C68"/>
    <w:pPr>
      <w:numPr>
        <w:numId w:val="10"/>
      </w:numPr>
      <w:tabs>
        <w:tab w:val="left" w:pos="284"/>
        <w:tab w:val="left" w:pos="567"/>
        <w:tab w:val="left" w:pos="851"/>
        <w:tab w:val="left" w:pos="1276"/>
        <w:tab w:val="left" w:pos="1701"/>
        <w:tab w:val="left" w:pos="5261"/>
      </w:tabs>
      <w:spacing w:before="240" w:after="240" w:line="300" w:lineRule="exact"/>
      <w:ind w:left="567" w:hanging="283"/>
      <w:contextualSpacing/>
    </w:pPr>
    <w:rPr>
      <w:rFonts w:ascii="Arial" w:eastAsia="Times New Roman" w:hAnsi="Arial" w:cs="Arial"/>
      <w:bCs/>
      <w:sz w:val="22"/>
      <w:lang w:eastAsia="zh-CN"/>
    </w:rPr>
  </w:style>
  <w:style w:type="paragraph" w:customStyle="1" w:styleId="FRMULA">
    <w:name w:val="FÓRMULA"/>
    <w:basedOn w:val="Normal"/>
    <w:qFormat/>
    <w:rsid w:val="00622C68"/>
    <w:pPr>
      <w:tabs>
        <w:tab w:val="left" w:pos="567"/>
        <w:tab w:val="left" w:pos="5261"/>
      </w:tabs>
      <w:spacing w:before="240" w:after="360"/>
      <w:jc w:val="center"/>
    </w:pPr>
    <w:rPr>
      <w:rFonts w:ascii="Arial" w:eastAsia="Times New Roman" w:hAnsi="Arial" w:cs="Arial"/>
      <w:b/>
      <w:bCs/>
      <w:sz w:val="22"/>
      <w:lang w:eastAsia="zh-CN"/>
    </w:rPr>
  </w:style>
  <w:style w:type="paragraph" w:customStyle="1" w:styleId="FRMULAREFERENCIAS">
    <w:name w:val="FÓRMULA_REFERENCIAS"/>
    <w:basedOn w:val="Normal"/>
    <w:qFormat/>
    <w:rsid w:val="00622C68"/>
    <w:pPr>
      <w:tabs>
        <w:tab w:val="left" w:pos="567"/>
        <w:tab w:val="left" w:pos="5261"/>
      </w:tabs>
      <w:spacing w:before="240" w:after="240" w:line="276" w:lineRule="auto"/>
      <w:contextualSpacing/>
    </w:pPr>
    <w:rPr>
      <w:rFonts w:ascii="Arial" w:eastAsia="Times New Roman" w:hAnsi="Arial" w:cs="Arial"/>
      <w:bCs/>
      <w:sz w:val="22"/>
      <w:lang w:eastAsia="zh-CN"/>
    </w:rPr>
  </w:style>
  <w:style w:type="paragraph" w:customStyle="1" w:styleId="IMAGEN">
    <w:name w:val="IMAGEN"/>
    <w:basedOn w:val="Normal"/>
    <w:next w:val="Normal"/>
    <w:qFormat/>
    <w:rsid w:val="00622C68"/>
    <w:pPr>
      <w:tabs>
        <w:tab w:val="left" w:pos="567"/>
        <w:tab w:val="left" w:pos="5261"/>
      </w:tabs>
      <w:spacing w:before="480" w:after="120"/>
      <w:jc w:val="center"/>
    </w:pPr>
    <w:rPr>
      <w:rFonts w:ascii="Arial" w:eastAsia="Times New Roman" w:hAnsi="Arial" w:cs="Arial"/>
      <w:sz w:val="22"/>
      <w:szCs w:val="24"/>
      <w:lang w:eastAsia="zh-CN"/>
    </w:rPr>
  </w:style>
  <w:style w:type="paragraph" w:customStyle="1" w:styleId="Heading11">
    <w:name w:val="Heading 11"/>
    <w:basedOn w:val="Normal"/>
    <w:qFormat/>
    <w:rsid w:val="00622C68"/>
    <w:pPr>
      <w:widowControl w:val="0"/>
      <w:spacing w:after="0"/>
      <w:ind w:left="542"/>
      <w:jc w:val="left"/>
      <w:outlineLvl w:val="1"/>
    </w:pPr>
    <w:rPr>
      <w:rFonts w:ascii="Arial" w:eastAsia="Arial" w:hAnsi="Arial" w:cs="Arial"/>
      <w:b/>
      <w:bCs/>
      <w:sz w:val="22"/>
      <w:lang w:eastAsia="zh-CN"/>
    </w:rPr>
  </w:style>
  <w:style w:type="paragraph" w:customStyle="1" w:styleId="Ttulodelatabla">
    <w:name w:val="Título de la tabla"/>
    <w:basedOn w:val="Contenidodelatabla"/>
    <w:qFormat/>
    <w:rsid w:val="00622C68"/>
    <w:pPr>
      <w:jc w:val="center"/>
    </w:pPr>
    <w:rPr>
      <w:b/>
      <w:bCs/>
    </w:rPr>
  </w:style>
  <w:style w:type="paragraph" w:customStyle="1" w:styleId="parrafo2">
    <w:name w:val="parrafo_2"/>
    <w:basedOn w:val="Normal"/>
    <w:qFormat/>
    <w:rsid w:val="006B07EF"/>
    <w:pPr>
      <w:spacing w:beforeAutospacing="1" w:afterAutospacing="1"/>
      <w:jc w:val="left"/>
    </w:pPr>
    <w:rPr>
      <w:rFonts w:ascii="Times New Roman" w:eastAsia="Times New Roman" w:hAnsi="Times New Roman" w:cs="Times New Roman"/>
      <w:sz w:val="24"/>
      <w:szCs w:val="24"/>
      <w:lang w:eastAsia="es-ES"/>
    </w:rPr>
  </w:style>
  <w:style w:type="paragraph" w:customStyle="1" w:styleId="Contenidodelmarco">
    <w:name w:val="Contenido del marc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delestado.es/wps/portal/plataforma" TargetMode="External"/><Relationship Id="rId13" Type="http://schemas.openxmlformats.org/officeDocument/2006/relationships/hyperlink" Target="mailto:financiero@gesplan.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ur&#237;dico@gesplan.e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rataciondelestado.es/wps/portal/plataform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egislacion.vlex.es/vid/reglamento-contratos-administraciones-17408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legislacion.vlex.es/vid/reglamento-contratos-administraciones-174080"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45BDB-3148-4C22-A5F6-C715291C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18284</Words>
  <Characters>100564</Characters>
  <Application>Microsoft Office Word</Application>
  <DocSecurity>0</DocSecurity>
  <Lines>838</Lines>
  <Paragraphs>237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Priscila Farrujía Coello</dc:creator>
  <dc:description/>
  <cp:lastModifiedBy>Alejandro maría Castellano Navarro</cp:lastModifiedBy>
  <cp:revision>6</cp:revision>
  <cp:lastPrinted>2025-03-21T11:20:00Z</cp:lastPrinted>
  <dcterms:created xsi:type="dcterms:W3CDTF">2025-08-05T12:54:00Z</dcterms:created>
  <dcterms:modified xsi:type="dcterms:W3CDTF">2025-08-06T07:57:00Z</dcterms:modified>
  <dc:language>es-ES</dc:language>
</cp:coreProperties>
</file>